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4BFF2" w14:textId="77777777" w:rsidR="00693E9E" w:rsidRPr="00693E9E" w:rsidRDefault="00693E9E" w:rsidP="00693E9E">
      <w:pPr>
        <w:autoSpaceDE w:val="0"/>
        <w:autoSpaceDN w:val="0"/>
        <w:adjustRightInd w:val="0"/>
        <w:spacing w:after="0" w:line="240" w:lineRule="auto"/>
        <w:jc w:val="center"/>
        <w:rPr>
          <w:rFonts w:ascii="Times New Roman" w:hAnsi="Times New Roman" w:cs="Times New Roman"/>
          <w:b/>
          <w:bCs/>
          <w:color w:val="000000"/>
          <w:sz w:val="24"/>
          <w:szCs w:val="24"/>
        </w:rPr>
      </w:pPr>
      <w:r w:rsidRPr="00693E9E">
        <w:rPr>
          <w:rFonts w:ascii="Times New Roman" w:hAnsi="Times New Roman" w:cs="Times New Roman"/>
          <w:b/>
          <w:bCs/>
          <w:color w:val="000000"/>
          <w:sz w:val="24"/>
          <w:szCs w:val="24"/>
        </w:rPr>
        <w:t>ANEXO IV</w:t>
      </w:r>
    </w:p>
    <w:p w14:paraId="2C445C44" w14:textId="73E0C5B6" w:rsidR="00693E9E" w:rsidRDefault="00693E9E" w:rsidP="00693E9E">
      <w:pPr>
        <w:autoSpaceDE w:val="0"/>
        <w:autoSpaceDN w:val="0"/>
        <w:adjustRightInd w:val="0"/>
        <w:spacing w:after="0" w:line="240" w:lineRule="auto"/>
        <w:jc w:val="center"/>
        <w:rPr>
          <w:rFonts w:ascii="Times New Roman" w:hAnsi="Times New Roman" w:cs="Times New Roman"/>
          <w:b/>
          <w:bCs/>
          <w:color w:val="000000"/>
          <w:sz w:val="24"/>
          <w:szCs w:val="24"/>
        </w:rPr>
      </w:pPr>
      <w:r w:rsidRPr="00693E9E">
        <w:rPr>
          <w:rFonts w:ascii="Times New Roman" w:hAnsi="Times New Roman" w:cs="Times New Roman"/>
          <w:b/>
          <w:bCs/>
          <w:color w:val="000000"/>
          <w:sz w:val="24"/>
          <w:szCs w:val="24"/>
        </w:rPr>
        <w:t>CONFORME ART.62 DA NLLC</w:t>
      </w:r>
    </w:p>
    <w:p w14:paraId="110DCE08" w14:textId="77777777" w:rsidR="00693E9E" w:rsidRPr="00693E9E" w:rsidRDefault="00693E9E" w:rsidP="00693E9E">
      <w:pPr>
        <w:autoSpaceDE w:val="0"/>
        <w:autoSpaceDN w:val="0"/>
        <w:adjustRightInd w:val="0"/>
        <w:spacing w:after="0" w:line="240" w:lineRule="auto"/>
        <w:jc w:val="both"/>
        <w:rPr>
          <w:rFonts w:ascii="Times New Roman" w:hAnsi="Times New Roman" w:cs="Times New Roman"/>
          <w:b/>
          <w:bCs/>
          <w:color w:val="000000"/>
          <w:sz w:val="24"/>
          <w:szCs w:val="24"/>
        </w:rPr>
      </w:pPr>
    </w:p>
    <w:p w14:paraId="55945CC4" w14:textId="77777777" w:rsidR="00693E9E" w:rsidRPr="00693E9E" w:rsidRDefault="00693E9E" w:rsidP="00693E9E">
      <w:pPr>
        <w:autoSpaceDE w:val="0"/>
        <w:autoSpaceDN w:val="0"/>
        <w:adjustRightInd w:val="0"/>
        <w:spacing w:after="0" w:line="240" w:lineRule="auto"/>
        <w:jc w:val="both"/>
        <w:rPr>
          <w:rFonts w:ascii="Times New Roman" w:hAnsi="Times New Roman" w:cs="Times New Roman"/>
          <w:b/>
          <w:bCs/>
          <w:color w:val="000000"/>
          <w:sz w:val="24"/>
          <w:szCs w:val="24"/>
        </w:rPr>
      </w:pPr>
      <w:r w:rsidRPr="00693E9E">
        <w:rPr>
          <w:rFonts w:ascii="Times New Roman" w:hAnsi="Times New Roman" w:cs="Times New Roman"/>
          <w:b/>
          <w:bCs/>
          <w:color w:val="000000"/>
          <w:sz w:val="24"/>
          <w:szCs w:val="24"/>
        </w:rPr>
        <w:t>1. HABILITAÇÃO.</w:t>
      </w:r>
    </w:p>
    <w:p w14:paraId="48B55E90" w14:textId="71703472" w:rsidR="00693E9E" w:rsidRPr="00693E9E" w:rsidRDefault="00693E9E" w:rsidP="00693E9E">
      <w:pPr>
        <w:autoSpaceDE w:val="0"/>
        <w:autoSpaceDN w:val="0"/>
        <w:adjustRightInd w:val="0"/>
        <w:spacing w:after="0" w:line="240" w:lineRule="auto"/>
        <w:ind w:firstLine="284"/>
        <w:jc w:val="both"/>
        <w:rPr>
          <w:rFonts w:ascii="Times New Roman" w:hAnsi="Times New Roman" w:cs="Times New Roman"/>
          <w:color w:val="000000"/>
          <w:sz w:val="24"/>
          <w:szCs w:val="24"/>
        </w:rPr>
      </w:pPr>
      <w:r w:rsidRPr="00693E9E">
        <w:rPr>
          <w:rFonts w:ascii="Times New Roman" w:hAnsi="Times New Roman" w:cs="Times New Roman"/>
          <w:color w:val="000000"/>
          <w:sz w:val="24"/>
          <w:szCs w:val="24"/>
        </w:rPr>
        <w:t>1.1. Deverá conter obrigatoriamente, os seguintes documentos, os quais</w:t>
      </w:r>
      <w:r>
        <w:rPr>
          <w:rFonts w:ascii="Times New Roman" w:hAnsi="Times New Roman" w:cs="Times New Roman"/>
          <w:color w:val="000000"/>
          <w:sz w:val="24"/>
          <w:szCs w:val="24"/>
        </w:rPr>
        <w:t xml:space="preserve"> </w:t>
      </w:r>
      <w:r w:rsidRPr="00693E9E">
        <w:rPr>
          <w:rFonts w:ascii="Times New Roman" w:hAnsi="Times New Roman" w:cs="Times New Roman"/>
          <w:color w:val="000000"/>
          <w:sz w:val="24"/>
          <w:szCs w:val="24"/>
        </w:rPr>
        <w:t>deverão ser presentados em cópias devidamente autenticadas por Cartório</w:t>
      </w:r>
      <w:r>
        <w:rPr>
          <w:rFonts w:ascii="Times New Roman" w:hAnsi="Times New Roman" w:cs="Times New Roman"/>
          <w:color w:val="000000"/>
          <w:sz w:val="24"/>
          <w:szCs w:val="24"/>
        </w:rPr>
        <w:t xml:space="preserve"> </w:t>
      </w:r>
      <w:r w:rsidRPr="00693E9E">
        <w:rPr>
          <w:rFonts w:ascii="Times New Roman" w:hAnsi="Times New Roman" w:cs="Times New Roman"/>
          <w:color w:val="000000"/>
          <w:sz w:val="24"/>
          <w:szCs w:val="24"/>
        </w:rPr>
        <w:t>Competente e ou presentadas juntamente com os respectivos originais:</w:t>
      </w:r>
    </w:p>
    <w:p w14:paraId="0F12F4E0" w14:textId="77777777" w:rsidR="00693E9E" w:rsidRDefault="00693E9E" w:rsidP="00693E9E">
      <w:pPr>
        <w:autoSpaceDE w:val="0"/>
        <w:autoSpaceDN w:val="0"/>
        <w:adjustRightInd w:val="0"/>
        <w:spacing w:after="0" w:line="240" w:lineRule="auto"/>
        <w:ind w:firstLine="284"/>
        <w:jc w:val="both"/>
        <w:rPr>
          <w:rFonts w:ascii="Times New Roman" w:hAnsi="Times New Roman" w:cs="Times New Roman"/>
          <w:b/>
          <w:bCs/>
          <w:color w:val="000000"/>
          <w:sz w:val="24"/>
          <w:szCs w:val="24"/>
        </w:rPr>
      </w:pPr>
    </w:p>
    <w:p w14:paraId="70F99C3E" w14:textId="22115C69" w:rsidR="00693E9E" w:rsidRPr="00693E9E" w:rsidRDefault="00693E9E" w:rsidP="00693E9E">
      <w:pPr>
        <w:autoSpaceDE w:val="0"/>
        <w:autoSpaceDN w:val="0"/>
        <w:adjustRightInd w:val="0"/>
        <w:spacing w:after="0" w:line="240" w:lineRule="auto"/>
        <w:ind w:firstLine="284"/>
        <w:jc w:val="both"/>
        <w:rPr>
          <w:rFonts w:ascii="Times New Roman" w:hAnsi="Times New Roman" w:cs="Times New Roman"/>
          <w:b/>
          <w:bCs/>
          <w:color w:val="000000"/>
          <w:sz w:val="24"/>
          <w:szCs w:val="24"/>
        </w:rPr>
      </w:pPr>
      <w:r w:rsidRPr="00693E9E">
        <w:rPr>
          <w:rFonts w:ascii="Times New Roman" w:hAnsi="Times New Roman" w:cs="Times New Roman"/>
          <w:b/>
          <w:bCs/>
          <w:color w:val="000000"/>
          <w:sz w:val="24"/>
          <w:szCs w:val="24"/>
        </w:rPr>
        <w:t>1.2. JURIDICA.</w:t>
      </w:r>
    </w:p>
    <w:p w14:paraId="3919C4DE" w14:textId="77777777" w:rsidR="00693E9E" w:rsidRDefault="00693E9E" w:rsidP="00693E9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14:paraId="02D7EF7A" w14:textId="143004F9" w:rsidR="00693E9E" w:rsidRPr="00AE6233" w:rsidRDefault="00693E9E" w:rsidP="00693E9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93E9E">
        <w:rPr>
          <w:rFonts w:ascii="Times New Roman" w:hAnsi="Times New Roman" w:cs="Times New Roman"/>
          <w:b/>
          <w:bCs/>
          <w:color w:val="000000"/>
          <w:sz w:val="24"/>
          <w:szCs w:val="24"/>
        </w:rPr>
        <w:t xml:space="preserve">1.2.1. CONTRATO SOCIAL, </w:t>
      </w:r>
      <w:r w:rsidRPr="00AE6233">
        <w:rPr>
          <w:rFonts w:ascii="Times New Roman" w:hAnsi="Times New Roman" w:cs="Times New Roman"/>
          <w:color w:val="000000"/>
          <w:sz w:val="24"/>
          <w:szCs w:val="24"/>
        </w:rPr>
        <w:t>estatuto ou ato constitutivo, em vigor, devidamente registrado na Junta Comercial, no caso de sociedades comerciais ou empresas individuais, ou no Cartório de Registro Civil de Pessoas Jurídicas, em se tratando de sociedade civil; no caso de sociedade por ações, esta documentação deverá estar acompanhada de documentos de eleição de seus atuais administradores, bem como todas as suas alterações;</w:t>
      </w:r>
    </w:p>
    <w:p w14:paraId="113B857F" w14:textId="77777777" w:rsidR="00693E9E" w:rsidRPr="00693E9E" w:rsidRDefault="00693E9E" w:rsidP="00693E9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14:paraId="310AD71D" w14:textId="23A6F61A" w:rsidR="00693E9E" w:rsidRDefault="00693E9E" w:rsidP="00693E9E">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693E9E">
        <w:rPr>
          <w:rFonts w:ascii="Times New Roman" w:hAnsi="Times New Roman" w:cs="Times New Roman"/>
          <w:b/>
          <w:bCs/>
          <w:color w:val="000000"/>
          <w:sz w:val="24"/>
          <w:szCs w:val="24"/>
        </w:rPr>
        <w:t xml:space="preserve">1.2.2. </w:t>
      </w:r>
      <w:r w:rsidRPr="00AE6233">
        <w:rPr>
          <w:rFonts w:ascii="Times New Roman" w:hAnsi="Times New Roman" w:cs="Times New Roman"/>
          <w:color w:val="000000"/>
          <w:sz w:val="24"/>
          <w:szCs w:val="24"/>
        </w:rPr>
        <w:t xml:space="preserve">Prova de Inscrição no Cadastro Nacional de Pessoas Jurídicas </w:t>
      </w:r>
      <w:r w:rsidRPr="00AE6233">
        <w:rPr>
          <w:rFonts w:ascii="Times New Roman" w:hAnsi="Times New Roman" w:cs="Times New Roman"/>
          <w:b/>
          <w:bCs/>
          <w:color w:val="000000"/>
          <w:sz w:val="24"/>
          <w:szCs w:val="24"/>
        </w:rPr>
        <w:t>(CNPJ).</w:t>
      </w:r>
    </w:p>
    <w:p w14:paraId="573BF9D8" w14:textId="77777777" w:rsidR="00635844" w:rsidRPr="00693E9E" w:rsidRDefault="00635844" w:rsidP="00693E9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14:paraId="526CA73A" w14:textId="166CC40C" w:rsidR="00635844" w:rsidRDefault="00635844" w:rsidP="00635844">
      <w:pPr>
        <w:autoSpaceDE w:val="0"/>
        <w:autoSpaceDN w:val="0"/>
        <w:adjustRightInd w:val="0"/>
        <w:spacing w:after="0" w:line="240" w:lineRule="auto"/>
        <w:ind w:firstLine="284"/>
        <w:jc w:val="both"/>
        <w:rPr>
          <w:rFonts w:ascii="Times New Roman" w:hAnsi="Times New Roman" w:cs="Times New Roman"/>
          <w:b/>
          <w:bCs/>
          <w:color w:val="000000"/>
          <w:sz w:val="24"/>
          <w:szCs w:val="24"/>
        </w:rPr>
      </w:pPr>
      <w:r w:rsidRPr="00635844">
        <w:rPr>
          <w:rFonts w:ascii="Times New Roman" w:hAnsi="Times New Roman" w:cs="Times New Roman"/>
          <w:b/>
          <w:bCs/>
          <w:color w:val="000000"/>
          <w:sz w:val="24"/>
          <w:szCs w:val="24"/>
        </w:rPr>
        <w:t>1.3. TÉCNICA.</w:t>
      </w:r>
    </w:p>
    <w:p w14:paraId="65A9BC73" w14:textId="77777777" w:rsidR="00635844" w:rsidRPr="00635844" w:rsidRDefault="00635844" w:rsidP="00635844">
      <w:pPr>
        <w:autoSpaceDE w:val="0"/>
        <w:autoSpaceDN w:val="0"/>
        <w:adjustRightInd w:val="0"/>
        <w:spacing w:after="0" w:line="240" w:lineRule="auto"/>
        <w:ind w:firstLine="284"/>
        <w:jc w:val="both"/>
        <w:rPr>
          <w:rFonts w:ascii="Times New Roman" w:hAnsi="Times New Roman" w:cs="Times New Roman"/>
          <w:color w:val="000000"/>
          <w:sz w:val="24"/>
          <w:szCs w:val="24"/>
        </w:rPr>
      </w:pPr>
    </w:p>
    <w:p w14:paraId="72969B19" w14:textId="3BAF7B8B" w:rsidR="00693E9E" w:rsidRPr="00635844" w:rsidRDefault="00635844" w:rsidP="0063584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35844">
        <w:rPr>
          <w:rFonts w:ascii="Times New Roman" w:hAnsi="Times New Roman" w:cs="Times New Roman"/>
          <w:color w:val="000000"/>
          <w:sz w:val="24"/>
          <w:szCs w:val="24"/>
        </w:rPr>
        <w:t>1.3.</w:t>
      </w:r>
      <w:r w:rsidRPr="00635844">
        <w:rPr>
          <w:rFonts w:ascii="Times New Roman" w:hAnsi="Times New Roman" w:cs="Times New Roman"/>
          <w:color w:val="000000"/>
          <w:sz w:val="24"/>
          <w:szCs w:val="24"/>
        </w:rPr>
        <w:t>1</w:t>
      </w:r>
      <w:r w:rsidRPr="00635844">
        <w:rPr>
          <w:rFonts w:ascii="Times New Roman" w:hAnsi="Times New Roman" w:cs="Times New Roman"/>
          <w:color w:val="000000"/>
          <w:sz w:val="24"/>
          <w:szCs w:val="24"/>
        </w:rPr>
        <w:t>. Apresentar atestado de capacidade técnica que devem referir-se as parcelas de maior relevância ou valor significativo do objeto da licitação, assim consideradas as que tenham valor individual igual ou superior a 4% (quatro por cento) do valor total estimado da contratação.</w:t>
      </w:r>
    </w:p>
    <w:p w14:paraId="56234F53" w14:textId="77777777" w:rsidR="00635844" w:rsidRDefault="00635844" w:rsidP="00635844">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14:paraId="6C16028E" w14:textId="54EA2CC6" w:rsidR="00693E9E" w:rsidRDefault="00693E9E" w:rsidP="008D3D78">
      <w:pPr>
        <w:autoSpaceDE w:val="0"/>
        <w:autoSpaceDN w:val="0"/>
        <w:adjustRightInd w:val="0"/>
        <w:spacing w:after="0" w:line="240" w:lineRule="auto"/>
        <w:ind w:firstLine="284"/>
        <w:jc w:val="both"/>
        <w:rPr>
          <w:rFonts w:ascii="Times New Roman" w:hAnsi="Times New Roman" w:cs="Times New Roman"/>
          <w:b/>
          <w:bCs/>
          <w:color w:val="000000"/>
          <w:sz w:val="24"/>
          <w:szCs w:val="24"/>
        </w:rPr>
      </w:pPr>
      <w:r w:rsidRPr="00693E9E">
        <w:rPr>
          <w:rFonts w:ascii="Times New Roman" w:hAnsi="Times New Roman" w:cs="Times New Roman"/>
          <w:b/>
          <w:bCs/>
          <w:color w:val="000000"/>
          <w:sz w:val="24"/>
          <w:szCs w:val="24"/>
        </w:rPr>
        <w:t>1.4. FISCAL, SOCIAL E TRABALHISTA.</w:t>
      </w:r>
    </w:p>
    <w:p w14:paraId="36C49C25" w14:textId="77777777" w:rsidR="008D3D78" w:rsidRPr="00693E9E" w:rsidRDefault="008D3D78" w:rsidP="008D3D78">
      <w:pPr>
        <w:autoSpaceDE w:val="0"/>
        <w:autoSpaceDN w:val="0"/>
        <w:adjustRightInd w:val="0"/>
        <w:spacing w:after="0" w:line="240" w:lineRule="auto"/>
        <w:ind w:firstLine="284"/>
        <w:jc w:val="both"/>
        <w:rPr>
          <w:rFonts w:ascii="Times New Roman" w:hAnsi="Times New Roman" w:cs="Times New Roman"/>
          <w:b/>
          <w:bCs/>
          <w:color w:val="000000"/>
          <w:sz w:val="24"/>
          <w:szCs w:val="24"/>
        </w:rPr>
      </w:pPr>
    </w:p>
    <w:p w14:paraId="245B3D34" w14:textId="2FA706B8" w:rsidR="00693E9E" w:rsidRPr="00AE6233" w:rsidRDefault="00693E9E" w:rsidP="008D3D7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93E9E">
        <w:rPr>
          <w:rFonts w:ascii="Times New Roman" w:hAnsi="Times New Roman" w:cs="Times New Roman"/>
          <w:b/>
          <w:bCs/>
          <w:color w:val="000000"/>
          <w:sz w:val="24"/>
          <w:szCs w:val="24"/>
        </w:rPr>
        <w:t xml:space="preserve">1.4.1. CERTIDÃO CONJUNTA NEGATIVA - </w:t>
      </w:r>
      <w:r w:rsidRPr="00AE6233">
        <w:rPr>
          <w:rFonts w:ascii="Times New Roman" w:hAnsi="Times New Roman" w:cs="Times New Roman"/>
          <w:color w:val="000000"/>
          <w:sz w:val="24"/>
          <w:szCs w:val="24"/>
        </w:rPr>
        <w:t>prova de regularidade com a</w:t>
      </w:r>
      <w:r w:rsidR="008D3D78" w:rsidRPr="00AE6233">
        <w:rPr>
          <w:rFonts w:ascii="Times New Roman" w:hAnsi="Times New Roman" w:cs="Times New Roman"/>
          <w:color w:val="000000"/>
          <w:sz w:val="24"/>
          <w:szCs w:val="24"/>
        </w:rPr>
        <w:t xml:space="preserve"> </w:t>
      </w:r>
      <w:r w:rsidRPr="00AE6233">
        <w:rPr>
          <w:rFonts w:ascii="Times New Roman" w:hAnsi="Times New Roman" w:cs="Times New Roman"/>
          <w:color w:val="000000"/>
          <w:sz w:val="24"/>
          <w:szCs w:val="24"/>
        </w:rPr>
        <w:t>Fazenda Nacional e Receita Federal, com prazo de validade em vigor;</w:t>
      </w:r>
    </w:p>
    <w:p w14:paraId="35B97B10" w14:textId="77777777" w:rsidR="008D3D78" w:rsidRPr="00693E9E" w:rsidRDefault="008D3D78" w:rsidP="008D3D78">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14:paraId="693F980C" w14:textId="27B2F3D3" w:rsidR="00693E9E" w:rsidRPr="00AE6233" w:rsidRDefault="00693E9E" w:rsidP="008D3D7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93E9E">
        <w:rPr>
          <w:rFonts w:ascii="Times New Roman" w:hAnsi="Times New Roman" w:cs="Times New Roman"/>
          <w:b/>
          <w:bCs/>
          <w:color w:val="000000"/>
          <w:sz w:val="24"/>
          <w:szCs w:val="24"/>
        </w:rPr>
        <w:t xml:space="preserve">1.4.3. CERTIDÃO NEGATIVA DA FAZENDA ESTADUAL - </w:t>
      </w:r>
      <w:r w:rsidRPr="00AE6233">
        <w:rPr>
          <w:rFonts w:ascii="Times New Roman" w:hAnsi="Times New Roman" w:cs="Times New Roman"/>
          <w:color w:val="000000"/>
          <w:sz w:val="24"/>
          <w:szCs w:val="24"/>
        </w:rPr>
        <w:t>prova de regularidade</w:t>
      </w:r>
      <w:r w:rsidR="008D3D78" w:rsidRPr="00AE6233">
        <w:rPr>
          <w:rFonts w:ascii="Times New Roman" w:hAnsi="Times New Roman" w:cs="Times New Roman"/>
          <w:color w:val="000000"/>
          <w:sz w:val="24"/>
          <w:szCs w:val="24"/>
        </w:rPr>
        <w:t xml:space="preserve"> </w:t>
      </w:r>
      <w:r w:rsidRPr="00AE6233">
        <w:rPr>
          <w:rFonts w:ascii="Times New Roman" w:hAnsi="Times New Roman" w:cs="Times New Roman"/>
          <w:color w:val="000000"/>
          <w:sz w:val="24"/>
          <w:szCs w:val="24"/>
        </w:rPr>
        <w:t>com a Fazenda Estadual, com prazo de validade em vigor;</w:t>
      </w:r>
    </w:p>
    <w:p w14:paraId="1740A56B" w14:textId="77777777" w:rsidR="008D3D78" w:rsidRPr="00693E9E" w:rsidRDefault="008D3D78" w:rsidP="008D3D78">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14:paraId="282F08AA" w14:textId="2108B381" w:rsidR="00693E9E" w:rsidRPr="00AE6233" w:rsidRDefault="00693E9E" w:rsidP="008D3D7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93E9E">
        <w:rPr>
          <w:rFonts w:ascii="Times New Roman" w:hAnsi="Times New Roman" w:cs="Times New Roman"/>
          <w:b/>
          <w:bCs/>
          <w:color w:val="000000"/>
          <w:sz w:val="24"/>
          <w:szCs w:val="24"/>
        </w:rPr>
        <w:t xml:space="preserve">1.4.4. </w:t>
      </w:r>
      <w:r w:rsidRPr="00AE6233">
        <w:rPr>
          <w:rFonts w:ascii="Times New Roman" w:hAnsi="Times New Roman" w:cs="Times New Roman"/>
          <w:color w:val="000000"/>
          <w:sz w:val="24"/>
          <w:szCs w:val="24"/>
        </w:rPr>
        <w:t>Para as licitantes sediadas no Estado de São Paulo, a regularidade de</w:t>
      </w:r>
      <w:r w:rsidR="008D3D78" w:rsidRPr="00AE6233">
        <w:rPr>
          <w:rFonts w:ascii="Times New Roman" w:hAnsi="Times New Roman" w:cs="Times New Roman"/>
          <w:color w:val="000000"/>
          <w:sz w:val="24"/>
          <w:szCs w:val="24"/>
        </w:rPr>
        <w:t xml:space="preserve"> </w:t>
      </w:r>
      <w:r w:rsidRPr="00AE6233">
        <w:rPr>
          <w:rFonts w:ascii="Times New Roman" w:hAnsi="Times New Roman" w:cs="Times New Roman"/>
          <w:color w:val="000000"/>
          <w:sz w:val="24"/>
          <w:szCs w:val="24"/>
        </w:rPr>
        <w:t>débito com a Fazenda Estadual será atestada pela apresentação das Certidões emitidas</w:t>
      </w:r>
      <w:r w:rsidR="008D3D78" w:rsidRPr="00AE6233">
        <w:rPr>
          <w:rFonts w:ascii="Times New Roman" w:hAnsi="Times New Roman" w:cs="Times New Roman"/>
          <w:color w:val="000000"/>
          <w:sz w:val="24"/>
          <w:szCs w:val="24"/>
        </w:rPr>
        <w:t xml:space="preserve"> </w:t>
      </w:r>
      <w:r w:rsidRPr="00AE6233">
        <w:rPr>
          <w:rFonts w:ascii="Times New Roman" w:hAnsi="Times New Roman" w:cs="Times New Roman"/>
          <w:color w:val="000000"/>
          <w:sz w:val="24"/>
          <w:szCs w:val="24"/>
        </w:rPr>
        <w:t>pela Secretaria da Fazenda (débitos não inscritos) e pela Procuradoria Geral do Estado</w:t>
      </w:r>
      <w:r w:rsidR="008D3D78" w:rsidRPr="00AE6233">
        <w:rPr>
          <w:rFonts w:ascii="Times New Roman" w:hAnsi="Times New Roman" w:cs="Times New Roman"/>
          <w:color w:val="000000"/>
          <w:sz w:val="24"/>
          <w:szCs w:val="24"/>
        </w:rPr>
        <w:t xml:space="preserve"> </w:t>
      </w:r>
      <w:r w:rsidRPr="00AE6233">
        <w:rPr>
          <w:rFonts w:ascii="Times New Roman" w:hAnsi="Times New Roman" w:cs="Times New Roman"/>
          <w:color w:val="000000"/>
          <w:sz w:val="24"/>
          <w:szCs w:val="24"/>
        </w:rPr>
        <w:t>(débitos inscritos em dívida ativa).</w:t>
      </w:r>
    </w:p>
    <w:p w14:paraId="65DB2105" w14:textId="77777777" w:rsidR="008D3D78" w:rsidRPr="00AE6233" w:rsidRDefault="008D3D78" w:rsidP="008D3D78">
      <w:pPr>
        <w:autoSpaceDE w:val="0"/>
        <w:autoSpaceDN w:val="0"/>
        <w:adjustRightInd w:val="0"/>
        <w:spacing w:after="0" w:line="240" w:lineRule="auto"/>
        <w:ind w:firstLine="709"/>
        <w:jc w:val="both"/>
        <w:rPr>
          <w:rFonts w:ascii="Times New Roman" w:hAnsi="Times New Roman" w:cs="Times New Roman"/>
          <w:color w:val="000000"/>
          <w:sz w:val="24"/>
          <w:szCs w:val="24"/>
        </w:rPr>
      </w:pPr>
    </w:p>
    <w:p w14:paraId="2F6C2066" w14:textId="2EDDD149" w:rsidR="00693E9E" w:rsidRPr="00AE6233" w:rsidRDefault="00693E9E" w:rsidP="008D3D7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93E9E">
        <w:rPr>
          <w:rFonts w:ascii="Times New Roman" w:hAnsi="Times New Roman" w:cs="Times New Roman"/>
          <w:b/>
          <w:bCs/>
          <w:color w:val="000000"/>
          <w:sz w:val="24"/>
          <w:szCs w:val="24"/>
        </w:rPr>
        <w:t xml:space="preserve">1.4.5. </w:t>
      </w:r>
      <w:r w:rsidRPr="00AE6233">
        <w:rPr>
          <w:rFonts w:ascii="Times New Roman" w:hAnsi="Times New Roman" w:cs="Times New Roman"/>
          <w:color w:val="000000"/>
          <w:sz w:val="24"/>
          <w:szCs w:val="24"/>
        </w:rPr>
        <w:t xml:space="preserve">Prova de inscrição Municipal e </w:t>
      </w:r>
      <w:r w:rsidR="00AE6233" w:rsidRPr="00AE6233">
        <w:rPr>
          <w:rFonts w:ascii="Times New Roman" w:hAnsi="Times New Roman" w:cs="Times New Roman"/>
          <w:color w:val="000000"/>
          <w:sz w:val="24"/>
          <w:szCs w:val="24"/>
        </w:rPr>
        <w:t>ou estadual</w:t>
      </w:r>
      <w:r w:rsidRPr="00AE6233">
        <w:rPr>
          <w:rFonts w:ascii="Times New Roman" w:hAnsi="Times New Roman" w:cs="Times New Roman"/>
          <w:color w:val="000000"/>
          <w:sz w:val="24"/>
          <w:szCs w:val="24"/>
        </w:rPr>
        <w:t>; (se houver)</w:t>
      </w:r>
      <w:r w:rsidR="008D3D78" w:rsidRPr="00AE6233">
        <w:rPr>
          <w:rFonts w:ascii="Times New Roman" w:hAnsi="Times New Roman" w:cs="Times New Roman"/>
          <w:color w:val="000000"/>
          <w:sz w:val="24"/>
          <w:szCs w:val="24"/>
        </w:rPr>
        <w:t>;</w:t>
      </w:r>
    </w:p>
    <w:p w14:paraId="3A7F7027" w14:textId="77777777" w:rsidR="008D3D78" w:rsidRPr="00AE6233" w:rsidRDefault="008D3D78" w:rsidP="008D3D78">
      <w:pPr>
        <w:autoSpaceDE w:val="0"/>
        <w:autoSpaceDN w:val="0"/>
        <w:adjustRightInd w:val="0"/>
        <w:spacing w:after="0" w:line="240" w:lineRule="auto"/>
        <w:ind w:firstLine="709"/>
        <w:jc w:val="both"/>
        <w:rPr>
          <w:rFonts w:ascii="Times New Roman" w:hAnsi="Times New Roman" w:cs="Times New Roman"/>
          <w:color w:val="000000"/>
          <w:sz w:val="24"/>
          <w:szCs w:val="24"/>
        </w:rPr>
      </w:pPr>
    </w:p>
    <w:p w14:paraId="6FBF33FB" w14:textId="58D6813D" w:rsidR="00693E9E" w:rsidRPr="00AE6233" w:rsidRDefault="00693E9E" w:rsidP="008D3D7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93E9E">
        <w:rPr>
          <w:rFonts w:ascii="Times New Roman" w:hAnsi="Times New Roman" w:cs="Times New Roman"/>
          <w:b/>
          <w:bCs/>
          <w:color w:val="000000"/>
          <w:sz w:val="24"/>
          <w:szCs w:val="24"/>
        </w:rPr>
        <w:lastRenderedPageBreak/>
        <w:t xml:space="preserve">1.4.6. CERTIDÃO NEGATIVA DA FAZENDA MUNICIPAL </w:t>
      </w:r>
      <w:r w:rsidRPr="00AE6233">
        <w:rPr>
          <w:rFonts w:ascii="Times New Roman" w:hAnsi="Times New Roman" w:cs="Times New Roman"/>
          <w:color w:val="000000"/>
          <w:sz w:val="24"/>
          <w:szCs w:val="24"/>
        </w:rPr>
        <w:t>- prova de regularidade</w:t>
      </w:r>
      <w:r w:rsidR="004605AB" w:rsidRPr="00AE6233">
        <w:rPr>
          <w:rFonts w:ascii="Times New Roman" w:hAnsi="Times New Roman" w:cs="Times New Roman"/>
          <w:color w:val="000000"/>
          <w:sz w:val="24"/>
          <w:szCs w:val="24"/>
        </w:rPr>
        <w:t xml:space="preserve"> </w:t>
      </w:r>
      <w:r w:rsidRPr="00AE6233">
        <w:rPr>
          <w:rFonts w:ascii="Times New Roman" w:hAnsi="Times New Roman" w:cs="Times New Roman"/>
          <w:color w:val="000000"/>
          <w:sz w:val="24"/>
          <w:szCs w:val="24"/>
        </w:rPr>
        <w:t>com a Fazenda Municipal, referente a débitos mobiliários e imobiliários, com prazo de</w:t>
      </w:r>
      <w:r w:rsidR="004605AB" w:rsidRPr="00AE6233">
        <w:rPr>
          <w:rFonts w:ascii="Times New Roman" w:hAnsi="Times New Roman" w:cs="Times New Roman"/>
          <w:color w:val="000000"/>
          <w:sz w:val="24"/>
          <w:szCs w:val="24"/>
        </w:rPr>
        <w:t xml:space="preserve"> </w:t>
      </w:r>
      <w:r w:rsidRPr="00AE6233">
        <w:rPr>
          <w:rFonts w:ascii="Times New Roman" w:hAnsi="Times New Roman" w:cs="Times New Roman"/>
          <w:color w:val="000000"/>
          <w:sz w:val="24"/>
          <w:szCs w:val="24"/>
        </w:rPr>
        <w:t>validade em vigor;</w:t>
      </w:r>
    </w:p>
    <w:p w14:paraId="3828EF61" w14:textId="77777777" w:rsidR="004605AB" w:rsidRPr="00693E9E" w:rsidRDefault="004605AB" w:rsidP="008D3D78">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14:paraId="72509E9C" w14:textId="5C26B9C0" w:rsidR="00693E9E" w:rsidRPr="00AE6233" w:rsidRDefault="00693E9E" w:rsidP="008D3D7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93E9E">
        <w:rPr>
          <w:rFonts w:ascii="Times New Roman" w:hAnsi="Times New Roman" w:cs="Times New Roman"/>
          <w:b/>
          <w:bCs/>
          <w:color w:val="000000"/>
          <w:sz w:val="24"/>
          <w:szCs w:val="24"/>
        </w:rPr>
        <w:t xml:space="preserve">1.4.7. CERTIFICADO DE REGULARIDADE FGTS - </w:t>
      </w:r>
      <w:r w:rsidRPr="00AE6233">
        <w:rPr>
          <w:rFonts w:ascii="Times New Roman" w:hAnsi="Times New Roman" w:cs="Times New Roman"/>
          <w:color w:val="000000"/>
          <w:sz w:val="24"/>
          <w:szCs w:val="24"/>
        </w:rPr>
        <w:t>prova de regularidade relativa</w:t>
      </w:r>
      <w:r w:rsidR="004605AB" w:rsidRPr="00AE6233">
        <w:rPr>
          <w:rFonts w:ascii="Times New Roman" w:hAnsi="Times New Roman" w:cs="Times New Roman"/>
          <w:color w:val="000000"/>
          <w:sz w:val="24"/>
          <w:szCs w:val="24"/>
        </w:rPr>
        <w:t xml:space="preserve"> </w:t>
      </w:r>
      <w:r w:rsidRPr="00AE6233">
        <w:rPr>
          <w:rFonts w:ascii="Times New Roman" w:hAnsi="Times New Roman" w:cs="Times New Roman"/>
          <w:color w:val="000000"/>
          <w:sz w:val="24"/>
          <w:szCs w:val="24"/>
        </w:rPr>
        <w:t>ao Fundo de Garantia do Tempo de Serviço, com prazo de validade em vigor;</w:t>
      </w:r>
    </w:p>
    <w:p w14:paraId="54B0EE10" w14:textId="77777777" w:rsidR="004605AB" w:rsidRPr="00693E9E" w:rsidRDefault="004605AB" w:rsidP="008D3D78">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14:paraId="027B1506" w14:textId="276E11B2" w:rsidR="00693E9E" w:rsidRPr="00AE6233" w:rsidRDefault="00693E9E" w:rsidP="00AE6233">
      <w:pPr>
        <w:autoSpaceDE w:val="0"/>
        <w:autoSpaceDN w:val="0"/>
        <w:adjustRightInd w:val="0"/>
        <w:spacing w:after="0" w:line="240" w:lineRule="auto"/>
        <w:ind w:firstLine="1134"/>
        <w:jc w:val="both"/>
        <w:rPr>
          <w:rFonts w:ascii="Times New Roman" w:hAnsi="Times New Roman" w:cs="Times New Roman"/>
          <w:color w:val="000000"/>
          <w:sz w:val="24"/>
          <w:szCs w:val="24"/>
        </w:rPr>
      </w:pPr>
      <w:r w:rsidRPr="00693E9E">
        <w:rPr>
          <w:rFonts w:ascii="Times New Roman" w:hAnsi="Times New Roman" w:cs="Times New Roman"/>
          <w:b/>
          <w:bCs/>
          <w:color w:val="000000"/>
          <w:sz w:val="24"/>
          <w:szCs w:val="24"/>
        </w:rPr>
        <w:t xml:space="preserve">1.4.8. CERTIDÃO NEGATIVA DE DÉBITOS TRABALHISTAS - </w:t>
      </w:r>
      <w:r w:rsidRPr="00AE6233">
        <w:rPr>
          <w:rFonts w:ascii="Times New Roman" w:hAnsi="Times New Roman" w:cs="Times New Roman"/>
          <w:color w:val="000000"/>
          <w:sz w:val="24"/>
          <w:szCs w:val="24"/>
        </w:rPr>
        <w:t>prova de</w:t>
      </w:r>
      <w:r w:rsidR="00AE6233">
        <w:rPr>
          <w:rFonts w:ascii="Times New Roman" w:hAnsi="Times New Roman" w:cs="Times New Roman"/>
          <w:color w:val="000000"/>
          <w:sz w:val="24"/>
          <w:szCs w:val="24"/>
        </w:rPr>
        <w:t xml:space="preserve"> </w:t>
      </w:r>
      <w:r w:rsidRPr="00AE6233">
        <w:rPr>
          <w:rFonts w:ascii="Times New Roman" w:hAnsi="Times New Roman" w:cs="Times New Roman"/>
          <w:color w:val="000000"/>
          <w:sz w:val="24"/>
          <w:szCs w:val="24"/>
        </w:rPr>
        <w:t>regularidade.</w:t>
      </w:r>
    </w:p>
    <w:p w14:paraId="66CC9541" w14:textId="77777777" w:rsidR="004605AB" w:rsidRPr="00693E9E" w:rsidRDefault="004605AB" w:rsidP="008D3D78">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14:paraId="46E23EC7" w14:textId="739AA184" w:rsidR="00693E9E" w:rsidRDefault="00693E9E" w:rsidP="004605AB">
      <w:pPr>
        <w:autoSpaceDE w:val="0"/>
        <w:autoSpaceDN w:val="0"/>
        <w:adjustRightInd w:val="0"/>
        <w:spacing w:after="0" w:line="240" w:lineRule="auto"/>
        <w:ind w:firstLine="284"/>
        <w:jc w:val="both"/>
        <w:rPr>
          <w:rFonts w:ascii="Times New Roman" w:hAnsi="Times New Roman" w:cs="Times New Roman"/>
          <w:b/>
          <w:bCs/>
          <w:color w:val="000000"/>
          <w:sz w:val="24"/>
          <w:szCs w:val="24"/>
        </w:rPr>
      </w:pPr>
      <w:r w:rsidRPr="00693E9E">
        <w:rPr>
          <w:rFonts w:ascii="Times New Roman" w:hAnsi="Times New Roman" w:cs="Times New Roman"/>
          <w:b/>
          <w:bCs/>
          <w:color w:val="000000"/>
          <w:sz w:val="24"/>
          <w:szCs w:val="24"/>
        </w:rPr>
        <w:t>1.5. ECONOMICO-FINANCEIRA.</w:t>
      </w:r>
    </w:p>
    <w:p w14:paraId="0E3342FC" w14:textId="77777777" w:rsidR="00693E9E" w:rsidRPr="00693E9E" w:rsidRDefault="00693E9E" w:rsidP="00693E9E">
      <w:pPr>
        <w:autoSpaceDE w:val="0"/>
        <w:autoSpaceDN w:val="0"/>
        <w:adjustRightInd w:val="0"/>
        <w:spacing w:after="0" w:line="240" w:lineRule="auto"/>
        <w:jc w:val="both"/>
        <w:rPr>
          <w:rFonts w:ascii="Times New Roman" w:hAnsi="Times New Roman" w:cs="Times New Roman"/>
          <w:b/>
          <w:bCs/>
          <w:color w:val="000000"/>
          <w:sz w:val="24"/>
          <w:szCs w:val="24"/>
        </w:rPr>
      </w:pPr>
    </w:p>
    <w:p w14:paraId="18A1EB75" w14:textId="32ECA85D" w:rsidR="00693E9E" w:rsidRDefault="00693E9E" w:rsidP="004605A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3F60">
        <w:rPr>
          <w:rFonts w:ascii="Times New Roman" w:hAnsi="Times New Roman" w:cs="Times New Roman"/>
          <w:b/>
          <w:bCs/>
          <w:color w:val="000000"/>
          <w:sz w:val="24"/>
          <w:szCs w:val="24"/>
        </w:rPr>
        <w:t>1.5.1.</w:t>
      </w:r>
      <w:r w:rsidRPr="00693E9E">
        <w:rPr>
          <w:rFonts w:ascii="Times New Roman" w:hAnsi="Times New Roman" w:cs="Times New Roman"/>
          <w:color w:val="000000"/>
          <w:sz w:val="24"/>
          <w:szCs w:val="24"/>
        </w:rPr>
        <w:t xml:space="preserve"> CERTIDÃO NEGATIVA DE FALÊNCIA, CONCORDATA expedida pelo</w:t>
      </w:r>
      <w:r w:rsidR="004605AB">
        <w:rPr>
          <w:rFonts w:ascii="Times New Roman" w:hAnsi="Times New Roman" w:cs="Times New Roman"/>
          <w:color w:val="000000"/>
          <w:sz w:val="24"/>
          <w:szCs w:val="24"/>
        </w:rPr>
        <w:t xml:space="preserve"> </w:t>
      </w:r>
      <w:r w:rsidRPr="00693E9E">
        <w:rPr>
          <w:rFonts w:ascii="Times New Roman" w:hAnsi="Times New Roman" w:cs="Times New Roman"/>
          <w:color w:val="000000"/>
          <w:sz w:val="24"/>
          <w:szCs w:val="24"/>
        </w:rPr>
        <w:t>distribuidor da sede da pessoa jurídica, no prazo máximo, 90 (noventa) dias antes da data</w:t>
      </w:r>
      <w:r w:rsidR="004605AB">
        <w:rPr>
          <w:rFonts w:ascii="Times New Roman" w:hAnsi="Times New Roman" w:cs="Times New Roman"/>
          <w:color w:val="000000"/>
          <w:sz w:val="24"/>
          <w:szCs w:val="24"/>
        </w:rPr>
        <w:t xml:space="preserve"> </w:t>
      </w:r>
      <w:r w:rsidRPr="00693E9E">
        <w:rPr>
          <w:rFonts w:ascii="Times New Roman" w:hAnsi="Times New Roman" w:cs="Times New Roman"/>
          <w:color w:val="000000"/>
          <w:sz w:val="24"/>
          <w:szCs w:val="24"/>
        </w:rPr>
        <w:t>fixada para o recebimento das propostas, se outro prazo não estiver assinalado em lei ou</w:t>
      </w:r>
      <w:r w:rsidR="004605AB">
        <w:rPr>
          <w:rFonts w:ascii="Times New Roman" w:hAnsi="Times New Roman" w:cs="Times New Roman"/>
          <w:color w:val="000000"/>
          <w:sz w:val="24"/>
          <w:szCs w:val="24"/>
        </w:rPr>
        <w:t xml:space="preserve"> </w:t>
      </w:r>
      <w:r w:rsidRPr="00693E9E">
        <w:rPr>
          <w:rFonts w:ascii="Times New Roman" w:hAnsi="Times New Roman" w:cs="Times New Roman"/>
          <w:color w:val="000000"/>
          <w:sz w:val="24"/>
          <w:szCs w:val="24"/>
        </w:rPr>
        <w:t>judiciário em pleno vigor, nos termos da Súmula TCESP nº 501.</w:t>
      </w:r>
    </w:p>
    <w:p w14:paraId="3C03C9E8" w14:textId="77777777" w:rsidR="00635844" w:rsidRPr="00693E9E" w:rsidRDefault="00635844" w:rsidP="004605AB">
      <w:pPr>
        <w:autoSpaceDE w:val="0"/>
        <w:autoSpaceDN w:val="0"/>
        <w:adjustRightInd w:val="0"/>
        <w:spacing w:after="0" w:line="240" w:lineRule="auto"/>
        <w:ind w:firstLine="709"/>
        <w:jc w:val="both"/>
        <w:rPr>
          <w:rFonts w:ascii="Times New Roman" w:hAnsi="Times New Roman" w:cs="Times New Roman"/>
          <w:color w:val="000000"/>
          <w:sz w:val="24"/>
          <w:szCs w:val="24"/>
        </w:rPr>
      </w:pPr>
    </w:p>
    <w:p w14:paraId="16D29A88" w14:textId="6EA2A8C2" w:rsidR="00693E9E" w:rsidRPr="00693E9E" w:rsidRDefault="00693E9E" w:rsidP="004605A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3F60">
        <w:rPr>
          <w:rFonts w:ascii="Times New Roman" w:hAnsi="Times New Roman" w:cs="Times New Roman"/>
          <w:b/>
          <w:bCs/>
          <w:color w:val="000000"/>
          <w:sz w:val="24"/>
          <w:szCs w:val="24"/>
        </w:rPr>
        <w:t>1.5.2.</w:t>
      </w:r>
      <w:r w:rsidRPr="00693E9E">
        <w:rPr>
          <w:rFonts w:ascii="Times New Roman" w:hAnsi="Times New Roman" w:cs="Times New Roman"/>
          <w:color w:val="000000"/>
          <w:sz w:val="24"/>
          <w:szCs w:val="24"/>
        </w:rPr>
        <w:t xml:space="preserve"> COMPROVAÇÃO DE BOA SITUAÇÃO FINANCEIRA</w:t>
      </w:r>
      <w:r w:rsidR="00635844">
        <w:rPr>
          <w:rFonts w:ascii="Times New Roman" w:hAnsi="Times New Roman" w:cs="Times New Roman"/>
          <w:color w:val="000000"/>
          <w:sz w:val="24"/>
          <w:szCs w:val="24"/>
        </w:rPr>
        <w:t>.</w:t>
      </w:r>
    </w:p>
    <w:p w14:paraId="500FBF32" w14:textId="77777777" w:rsidR="004605AB" w:rsidRDefault="004605AB" w:rsidP="004605AB">
      <w:pPr>
        <w:autoSpaceDE w:val="0"/>
        <w:autoSpaceDN w:val="0"/>
        <w:adjustRightInd w:val="0"/>
        <w:spacing w:after="0" w:line="240" w:lineRule="auto"/>
        <w:ind w:firstLine="1276"/>
        <w:jc w:val="both"/>
        <w:rPr>
          <w:rFonts w:ascii="Times New Roman" w:hAnsi="Times New Roman" w:cs="Times New Roman"/>
          <w:b/>
          <w:bCs/>
          <w:color w:val="000000"/>
          <w:sz w:val="24"/>
          <w:szCs w:val="24"/>
        </w:rPr>
      </w:pPr>
    </w:p>
    <w:p w14:paraId="7654C36D" w14:textId="308501DA" w:rsidR="00A67F01" w:rsidRPr="00693E9E" w:rsidRDefault="004605AB" w:rsidP="00017A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br/>
      </w:r>
    </w:p>
    <w:sectPr w:rsidR="00A67F01" w:rsidRPr="00693E9E" w:rsidSect="00D377F0">
      <w:headerReference w:type="even" r:id="rId8"/>
      <w:headerReference w:type="default" r:id="rId9"/>
      <w:footerReference w:type="even" r:id="rId10"/>
      <w:footerReference w:type="default" r:id="rId11"/>
      <w:headerReference w:type="first" r:id="rId12"/>
      <w:footerReference w:type="first" r:id="rId13"/>
      <w:pgSz w:w="11906" w:h="16838"/>
      <w:pgMar w:top="2552" w:right="1134"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F049E" w14:textId="77777777" w:rsidR="0040579E" w:rsidRDefault="0040579E" w:rsidP="002339D4">
      <w:pPr>
        <w:spacing w:after="0" w:line="240" w:lineRule="auto"/>
      </w:pPr>
      <w:r>
        <w:separator/>
      </w:r>
    </w:p>
  </w:endnote>
  <w:endnote w:type="continuationSeparator" w:id="0">
    <w:p w14:paraId="53E41D97" w14:textId="77777777" w:rsidR="0040579E" w:rsidRDefault="0040579E" w:rsidP="0023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CCA9" w14:textId="77777777" w:rsidR="0040579E" w:rsidRDefault="0040579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27DE" w14:textId="77777777" w:rsidR="0040579E" w:rsidRDefault="0040579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9D96" w14:textId="77777777" w:rsidR="0040579E" w:rsidRDefault="0040579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73CB2" w14:textId="77777777" w:rsidR="0040579E" w:rsidRDefault="0040579E" w:rsidP="002339D4">
      <w:pPr>
        <w:spacing w:after="0" w:line="240" w:lineRule="auto"/>
      </w:pPr>
      <w:r>
        <w:separator/>
      </w:r>
    </w:p>
  </w:footnote>
  <w:footnote w:type="continuationSeparator" w:id="0">
    <w:p w14:paraId="297F5942" w14:textId="77777777" w:rsidR="0040579E" w:rsidRDefault="0040579E" w:rsidP="00233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3550" w14:textId="77777777" w:rsidR="0040579E" w:rsidRDefault="0040579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4EAB" w14:textId="2E230AA7" w:rsidR="0040579E" w:rsidRDefault="0040579E">
    <w:pPr>
      <w:pStyle w:val="Cabealho"/>
    </w:pPr>
    <w:r>
      <w:rPr>
        <w:noProof/>
        <w:lang w:eastAsia="pt-BR"/>
      </w:rPr>
      <w:drawing>
        <wp:anchor distT="0" distB="0" distL="114300" distR="114300" simplePos="0" relativeHeight="251658240" behindDoc="1" locked="0" layoutInCell="1" allowOverlap="1" wp14:anchorId="115C8210" wp14:editId="7DDF89ED">
          <wp:simplePos x="0" y="0"/>
          <wp:positionH relativeFrom="column">
            <wp:posOffset>-1455601</wp:posOffset>
          </wp:positionH>
          <wp:positionV relativeFrom="paragraph">
            <wp:posOffset>-435072</wp:posOffset>
          </wp:positionV>
          <wp:extent cx="7560188" cy="10690412"/>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60188" cy="1069041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8B5B" w14:textId="77777777" w:rsidR="0040579E" w:rsidRDefault="0040579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33185"/>
    <w:multiLevelType w:val="hybridMultilevel"/>
    <w:tmpl w:val="D98E9C7A"/>
    <w:lvl w:ilvl="0" w:tplc="7CFAF0F0">
      <w:start w:val="1"/>
      <w:numFmt w:val="decimal"/>
      <w:lvlText w:val="%1."/>
      <w:lvlJc w:val="left"/>
      <w:pPr>
        <w:ind w:left="720" w:hanging="360"/>
      </w:pPr>
      <w:rPr>
        <w:rFonts w:asciiTheme="majorHAnsi" w:hAnsiTheme="majorHAnsi" w:cstheme="majorHAnsi"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9D4"/>
    <w:rsid w:val="00017A2C"/>
    <w:rsid w:val="00033F60"/>
    <w:rsid w:val="00112F00"/>
    <w:rsid w:val="002339D4"/>
    <w:rsid w:val="00386B8A"/>
    <w:rsid w:val="0040579E"/>
    <w:rsid w:val="004605AB"/>
    <w:rsid w:val="00635844"/>
    <w:rsid w:val="00693E9E"/>
    <w:rsid w:val="008610EE"/>
    <w:rsid w:val="008A5CE9"/>
    <w:rsid w:val="008D3D78"/>
    <w:rsid w:val="009C0CAE"/>
    <w:rsid w:val="00A67F01"/>
    <w:rsid w:val="00AE6233"/>
    <w:rsid w:val="00AE7D32"/>
    <w:rsid w:val="00B3798E"/>
    <w:rsid w:val="00C46A6A"/>
    <w:rsid w:val="00D377F0"/>
    <w:rsid w:val="00EA5F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DDBF2A2"/>
  <w15:chartTrackingRefBased/>
  <w15:docId w15:val="{6259055D-278A-4276-88DB-DE3AF7236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339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339D4"/>
  </w:style>
  <w:style w:type="paragraph" w:styleId="Rodap">
    <w:name w:val="footer"/>
    <w:basedOn w:val="Normal"/>
    <w:link w:val="RodapChar"/>
    <w:uiPriority w:val="99"/>
    <w:unhideWhenUsed/>
    <w:rsid w:val="002339D4"/>
    <w:pPr>
      <w:tabs>
        <w:tab w:val="center" w:pos="4252"/>
        <w:tab w:val="right" w:pos="8504"/>
      </w:tabs>
      <w:spacing w:after="0" w:line="240" w:lineRule="auto"/>
    </w:pPr>
  </w:style>
  <w:style w:type="character" w:customStyle="1" w:styleId="RodapChar">
    <w:name w:val="Rodapé Char"/>
    <w:basedOn w:val="Fontepargpadro"/>
    <w:link w:val="Rodap"/>
    <w:uiPriority w:val="99"/>
    <w:rsid w:val="002339D4"/>
  </w:style>
  <w:style w:type="paragraph" w:styleId="PargrafodaLista">
    <w:name w:val="List Paragraph"/>
    <w:basedOn w:val="Normal"/>
    <w:uiPriority w:val="34"/>
    <w:qFormat/>
    <w:rsid w:val="00A67F01"/>
    <w:pPr>
      <w:ind w:left="720"/>
      <w:contextualSpacing/>
    </w:pPr>
  </w:style>
  <w:style w:type="table" w:styleId="TabeladeGrade4-nfase3">
    <w:name w:val="Grid Table 4 Accent 3"/>
    <w:basedOn w:val="Tabelanormal"/>
    <w:uiPriority w:val="49"/>
    <w:rsid w:val="00A67F0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A6C07-ADCD-42B0-8DDB-71D6D336E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394</Words>
  <Characters>2133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Italo Fernando Garcia da Silva</dc:creator>
  <cp:keywords/>
  <dc:description/>
  <cp:lastModifiedBy>Kamila Aparecida Garcia dos Santos</cp:lastModifiedBy>
  <cp:revision>5</cp:revision>
  <dcterms:created xsi:type="dcterms:W3CDTF">2025-01-30T13:16:00Z</dcterms:created>
  <dcterms:modified xsi:type="dcterms:W3CDTF">2025-04-07T13:16:00Z</dcterms:modified>
</cp:coreProperties>
</file>