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8CB3E" w14:textId="77777777" w:rsidR="00B96063" w:rsidRPr="005F77EC" w:rsidRDefault="00B96063" w:rsidP="009F486D">
      <w:pPr>
        <w:spacing w:before="120" w:afterLines="120" w:after="288" w:line="276" w:lineRule="auto"/>
        <w:ind w:firstLine="709"/>
        <w:jc w:val="center"/>
        <w:rPr>
          <w:rFonts w:ascii="Calibri Light" w:hAnsi="Calibri Light" w:cs="Calibri Light"/>
          <w:b/>
          <w:i/>
          <w:color w:val="FF0000"/>
        </w:rPr>
      </w:pPr>
    </w:p>
    <w:p w14:paraId="5F3AB8AB" w14:textId="2A12C1E6" w:rsidR="003D10F7" w:rsidRPr="005F77EC" w:rsidRDefault="003417E7" w:rsidP="003417E7">
      <w:pPr>
        <w:spacing w:before="120" w:afterLines="120" w:after="288" w:line="276" w:lineRule="auto"/>
        <w:ind w:firstLine="709"/>
        <w:jc w:val="center"/>
        <w:rPr>
          <w:rFonts w:ascii="Calibri Light" w:hAnsi="Calibri Light" w:cs="Calibri Light"/>
          <w:b/>
          <w:i/>
          <w:color w:val="000000" w:themeColor="text1"/>
        </w:rPr>
      </w:pPr>
      <w:r w:rsidRPr="005F77EC">
        <w:rPr>
          <w:rFonts w:ascii="Calibri Light" w:hAnsi="Calibri Light" w:cs="Calibri Light"/>
          <w:b/>
          <w:i/>
          <w:color w:val="000000" w:themeColor="text1"/>
        </w:rPr>
        <w:t>PREFEITURA MUNICIPAL DE FLORÍNEA/SP</w:t>
      </w:r>
    </w:p>
    <w:p w14:paraId="3B7387BA" w14:textId="3E231E6B" w:rsidR="00B96063" w:rsidRPr="005F77EC" w:rsidRDefault="00B96063" w:rsidP="00454F2D">
      <w:pPr>
        <w:spacing w:before="120" w:afterLines="120" w:after="288" w:line="312" w:lineRule="auto"/>
        <w:ind w:firstLine="709"/>
        <w:jc w:val="center"/>
        <w:rPr>
          <w:rFonts w:ascii="Calibri Light" w:eastAsia="Times New Roman" w:hAnsi="Calibri Light" w:cs="Calibri Light"/>
          <w:b/>
          <w:i/>
          <w:color w:val="FF0000"/>
        </w:rPr>
      </w:pPr>
    </w:p>
    <w:p w14:paraId="5A2ABDAA" w14:textId="77777777" w:rsidR="00B96063" w:rsidRPr="005F77EC" w:rsidRDefault="00B96063" w:rsidP="00454F2D">
      <w:pPr>
        <w:spacing w:before="120" w:afterLines="120" w:after="288" w:line="312" w:lineRule="auto"/>
        <w:ind w:firstLine="709"/>
        <w:jc w:val="center"/>
        <w:rPr>
          <w:rFonts w:ascii="Calibri Light" w:hAnsi="Calibri Light" w:cs="Calibri Light"/>
          <w:bCs/>
          <w:color w:val="000000"/>
        </w:rPr>
      </w:pPr>
      <w:r w:rsidRPr="005F77EC">
        <w:rPr>
          <w:rFonts w:ascii="Calibri Light" w:hAnsi="Calibri Light" w:cs="Calibri Light"/>
          <w:color w:val="000000"/>
        </w:rPr>
        <w:t>(Processo Administrativo n</w:t>
      </w:r>
      <w:r w:rsidRPr="005F77EC">
        <w:rPr>
          <w:rFonts w:ascii="Calibri Light" w:hAnsi="Calibri Light" w:cs="Calibri Light"/>
          <w:bCs/>
          <w:color w:val="000000"/>
        </w:rPr>
        <w:t>°...........)</w:t>
      </w:r>
    </w:p>
    <w:p w14:paraId="5DD5B46F" w14:textId="77777777" w:rsidR="003417E7" w:rsidRPr="005F77EC" w:rsidRDefault="003417E7" w:rsidP="00454F2D">
      <w:pPr>
        <w:spacing w:before="120" w:afterLines="120" w:after="288" w:line="312" w:lineRule="auto"/>
        <w:ind w:firstLine="709"/>
        <w:jc w:val="center"/>
        <w:rPr>
          <w:rFonts w:ascii="Calibri Light" w:hAnsi="Calibri Light" w:cs="Calibri Light"/>
          <w:bCs/>
          <w:color w:val="000000"/>
        </w:rPr>
      </w:pPr>
    </w:p>
    <w:p w14:paraId="4FED4DFD" w14:textId="77777777" w:rsidR="003417E7" w:rsidRPr="005F77EC" w:rsidRDefault="003417E7" w:rsidP="003417E7">
      <w:pPr>
        <w:pStyle w:val="Prembulo"/>
        <w:spacing w:before="120" w:afterLines="120" w:after="288" w:line="312" w:lineRule="auto"/>
        <w:ind w:right="-170"/>
        <w:rPr>
          <w:rFonts w:ascii="Calibri Light" w:hAnsi="Calibri Light" w:cs="Calibri Light"/>
          <w:bCs w:val="0"/>
          <w:sz w:val="24"/>
          <w:szCs w:val="24"/>
        </w:rPr>
      </w:pPr>
      <w:r w:rsidRPr="005F77EC">
        <w:rPr>
          <w:rFonts w:ascii="Calibri Light" w:hAnsi="Calibri Light" w:cs="Calibri Light"/>
          <w:bCs w:val="0"/>
          <w:sz w:val="24"/>
          <w:szCs w:val="24"/>
        </w:rPr>
        <w:t xml:space="preserve">CONTRATO ADMINISTRATIVO Nº ......../…, QUE FAZEM ENTRE SI A PREFEITURA MUNICIPAL DE FLORÍNEA/SP, POR INTERMÉDIO DO DEPARTAMENTO DE LICITAÇÕES E CONTRATOS E (XXXX) </w:t>
      </w:r>
    </w:p>
    <w:p w14:paraId="6A77E029" w14:textId="77777777" w:rsidR="003417E7" w:rsidRPr="005F77EC" w:rsidRDefault="003417E7" w:rsidP="003417E7">
      <w:pPr>
        <w:pStyle w:val="Prembulo"/>
        <w:spacing w:before="120" w:afterLines="120" w:after="288" w:line="312" w:lineRule="auto"/>
        <w:ind w:right="-170"/>
        <w:rPr>
          <w:rFonts w:ascii="Calibri Light" w:hAnsi="Calibri Light" w:cs="Calibri Light"/>
          <w:bCs w:val="0"/>
          <w:sz w:val="24"/>
          <w:szCs w:val="24"/>
        </w:rPr>
      </w:pPr>
    </w:p>
    <w:p w14:paraId="217AFB88" w14:textId="23DDADC6" w:rsidR="003417E7" w:rsidRPr="005F77EC" w:rsidRDefault="003417E7" w:rsidP="003417E7">
      <w:pPr>
        <w:spacing w:before="120" w:afterLines="120" w:after="288" w:line="312" w:lineRule="auto"/>
        <w:ind w:firstLine="1701"/>
        <w:jc w:val="both"/>
        <w:rPr>
          <w:rFonts w:ascii="Calibri Light" w:eastAsia="Arial" w:hAnsi="Calibri Light" w:cs="Calibri Light"/>
        </w:rPr>
      </w:pPr>
      <w:r w:rsidRPr="005F77EC">
        <w:rPr>
          <w:rFonts w:ascii="Calibri Light" w:hAnsi="Calibri Light" w:cs="Calibri Light"/>
        </w:rPr>
        <w:t>PREFEITURA MUNICIPAL DE FLORÍNEA, pessoa jurídica de direito público, com sede a Rua Livino Cardoso de Oliveira, 699 – Centro, no município de Florínea, Estado de São Paulo, inscrita no CNPJ sob nº 44.493.575/0001-69, neste ato representada por seu Prefeito Municipal o Senhor PAULO EDUARDO PINTO, brasileiro, casado, agrônomo, portadora do RG n.º 26.703.427-1 SSP/SP e CPF n.º 189.258.108-67, residente e domiciliado na Avenida Brasil, nº 515, no município de Florínea, Estado de São Paulo, simplesmente denominado CONTRATANTE,</w:t>
      </w:r>
      <w:r w:rsidRPr="005F77EC">
        <w:rPr>
          <w:rFonts w:ascii="Calibri Light" w:eastAsia="Arial" w:hAnsi="Calibri Light" w:cs="Calibri Light"/>
          <w:color w:val="FF0000"/>
        </w:rPr>
        <w:t xml:space="preserve"> </w:t>
      </w:r>
      <w:r w:rsidRPr="005F77EC">
        <w:rPr>
          <w:rFonts w:ascii="Calibri Light" w:eastAsia="Arial" w:hAnsi="Calibri Light" w:cs="Calibri Light"/>
        </w:rPr>
        <w:t xml:space="preserve">e a empresa , (......)  </w:t>
      </w:r>
      <w:proofErr w:type="gramStart"/>
      <w:r w:rsidRPr="005F77EC">
        <w:rPr>
          <w:rFonts w:ascii="Calibri Light" w:eastAsia="Arial" w:hAnsi="Calibri Light" w:cs="Calibri Light"/>
          <w:i/>
          <w:iCs/>
        </w:rPr>
        <w:t>inscrito</w:t>
      </w:r>
      <w:proofErr w:type="gramEnd"/>
      <w:r w:rsidRPr="005F77EC">
        <w:rPr>
          <w:rFonts w:ascii="Calibri Light" w:eastAsia="Arial" w:hAnsi="Calibri Light" w:cs="Calibri Light"/>
          <w:i/>
          <w:iCs/>
        </w:rPr>
        <w:t>(a) no CNPJ/MF sob o nº ............................, sediado(a) na</w:t>
      </w:r>
      <w:r w:rsidRPr="005F77EC">
        <w:rPr>
          <w:rFonts w:ascii="Calibri Light" w:eastAsia="Arial" w:hAnsi="Calibri Light" w:cs="Calibri Light"/>
        </w:rPr>
        <w:t xml:space="preserve"> ..................................., </w:t>
      </w:r>
      <w:proofErr w:type="spellStart"/>
      <w:r w:rsidRPr="005F77EC">
        <w:rPr>
          <w:rFonts w:ascii="Calibri Light" w:eastAsia="Arial" w:hAnsi="Calibri Light" w:cs="Calibri Light"/>
          <w:i/>
          <w:iCs/>
        </w:rPr>
        <w:t>em</w:t>
      </w:r>
      <w:proofErr w:type="spellEnd"/>
      <w:r w:rsidRPr="005F77EC">
        <w:rPr>
          <w:rFonts w:ascii="Calibri Light" w:eastAsia="Arial" w:hAnsi="Calibri Light" w:cs="Calibri Light"/>
          <w:i/>
          <w:iCs/>
        </w:rPr>
        <w:t xml:space="preserve"> </w:t>
      </w:r>
      <w:r w:rsidRPr="005F77EC">
        <w:rPr>
          <w:rFonts w:ascii="Calibri Light" w:eastAsia="Arial" w:hAnsi="Calibri Light" w:cs="Calibri Light"/>
        </w:rPr>
        <w:t xml:space="preserve">............................. </w:t>
      </w:r>
      <w:proofErr w:type="gramStart"/>
      <w:r w:rsidRPr="005F77EC">
        <w:rPr>
          <w:rFonts w:ascii="Calibri Light" w:eastAsia="Arial" w:hAnsi="Calibri Light" w:cs="Calibri Light"/>
        </w:rPr>
        <w:t>doravante</w:t>
      </w:r>
      <w:proofErr w:type="gramEnd"/>
      <w:r w:rsidRPr="005F77EC">
        <w:rPr>
          <w:rFonts w:ascii="Calibri Light" w:eastAsia="Arial" w:hAnsi="Calibri Light" w:cs="Calibri Light"/>
        </w:rPr>
        <w:t xml:space="preserve"> designado CONTRATADO, </w:t>
      </w:r>
      <w:r w:rsidRPr="005F77EC">
        <w:rPr>
          <w:rFonts w:ascii="Calibri Light" w:eastAsia="Arial" w:hAnsi="Calibri Light" w:cs="Calibri Light"/>
          <w:i/>
          <w:iCs/>
        </w:rPr>
        <w:t>neste ato representado(a) por</w:t>
      </w:r>
      <w:r w:rsidRPr="005F77EC">
        <w:rPr>
          <w:rFonts w:ascii="Calibri Light" w:eastAsia="Arial" w:hAnsi="Calibri Light" w:cs="Calibri Light"/>
        </w:rPr>
        <w:t xml:space="preserve"> .................................. (nome e função no contratado), </w:t>
      </w:r>
      <w:r w:rsidRPr="005F77EC">
        <w:rPr>
          <w:rFonts w:ascii="Calibri Light" w:eastAsia="Arial" w:hAnsi="Calibri Light" w:cs="Calibri Light"/>
          <w:i/>
          <w:iCs/>
        </w:rPr>
        <w:t xml:space="preserve">conforme atos constitutivos da empresa </w:t>
      </w:r>
      <w:r w:rsidRPr="005F77EC">
        <w:rPr>
          <w:rFonts w:ascii="Calibri Light" w:eastAsia="Arial" w:hAnsi="Calibri Light" w:cs="Calibri Light"/>
          <w:b/>
          <w:bCs/>
          <w:i/>
          <w:iCs/>
        </w:rPr>
        <w:t>OU</w:t>
      </w:r>
      <w:r w:rsidRPr="005F77EC">
        <w:rPr>
          <w:rFonts w:ascii="Calibri Light" w:eastAsia="Arial" w:hAnsi="Calibri Light" w:cs="Calibri Light"/>
          <w:i/>
          <w:iCs/>
        </w:rPr>
        <w:t xml:space="preserve"> procuração apresentada nos autos, </w:t>
      </w:r>
      <w:r w:rsidRPr="005F77EC">
        <w:rPr>
          <w:rFonts w:ascii="Calibri Light" w:eastAsia="Arial" w:hAnsi="Calibri Light" w:cs="Calibri Light"/>
        </w:rPr>
        <w:t xml:space="preserve">tendo em vista o que consta no Processo nº .............................. e em observância às disposições da </w:t>
      </w:r>
      <w:hyperlink r:id="rId11" w:history="1">
        <w:r w:rsidRPr="005F77EC">
          <w:rPr>
            <w:rStyle w:val="Hyperlink"/>
            <w:rFonts w:ascii="Calibri Light" w:eastAsia="Arial" w:hAnsi="Calibri Light" w:cs="Calibri Light"/>
            <w:color w:val="auto"/>
          </w:rPr>
          <w:t>Lei nº 14.133, de 1º de abril de 2021</w:t>
        </w:r>
      </w:hyperlink>
      <w:r w:rsidRPr="005F77EC">
        <w:rPr>
          <w:rFonts w:ascii="Calibri Light" w:eastAsia="Arial" w:hAnsi="Calibri Light" w:cs="Calibri Light"/>
        </w:rPr>
        <w:t xml:space="preserve">, e demais legislação aplicável, resolvem celebrar o presente Termo de Contrato, decorrente </w:t>
      </w:r>
      <w:r w:rsidRPr="005F77EC">
        <w:rPr>
          <w:rFonts w:ascii="Calibri Light" w:eastAsia="Arial" w:hAnsi="Calibri Light" w:cs="Calibri Light"/>
          <w:i/>
          <w:iCs/>
        </w:rPr>
        <w:t>do (MODALIDADE) Eletrônico n. .../...</w:t>
      </w:r>
      <w:r w:rsidRPr="005F77EC">
        <w:rPr>
          <w:rFonts w:ascii="Calibri Light" w:eastAsia="Arial" w:hAnsi="Calibri Light" w:cs="Calibri Light"/>
        </w:rPr>
        <w:t>, mediante as cláusulas e condições a seguir enunciadas.</w:t>
      </w:r>
    </w:p>
    <w:p w14:paraId="37593036" w14:textId="719D0EAC" w:rsidR="00B96063" w:rsidRPr="005F77EC" w:rsidRDefault="00B96063" w:rsidP="00454F2D">
      <w:pPr>
        <w:pStyle w:val="Nivel01"/>
        <w:numPr>
          <w:ilvl w:val="0"/>
          <w:numId w:val="15"/>
        </w:numPr>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lastRenderedPageBreak/>
        <w:t>CLÁUSULA PRIMEIRA – OBJETO (</w:t>
      </w:r>
      <w:hyperlink r:id="rId12" w:anchor="art92" w:history="1">
        <w:r w:rsidRPr="005F77EC">
          <w:rPr>
            <w:rStyle w:val="Hyperlink"/>
            <w:rFonts w:ascii="Calibri Light" w:hAnsi="Calibri Light" w:cs="Calibri Light"/>
            <w:sz w:val="24"/>
            <w:szCs w:val="24"/>
          </w:rPr>
          <w:t>art. 92, I e II</w:t>
        </w:r>
      </w:hyperlink>
      <w:r w:rsidRPr="005F77EC">
        <w:rPr>
          <w:rFonts w:ascii="Calibri Light" w:hAnsi="Calibri Light" w:cs="Calibri Light"/>
          <w:sz w:val="24"/>
          <w:szCs w:val="24"/>
        </w:rPr>
        <w:t>)</w:t>
      </w:r>
    </w:p>
    <w:p w14:paraId="739B60A1" w14:textId="6B7C85C1" w:rsidR="00B96063" w:rsidRPr="005F77EC" w:rsidRDefault="00B96063" w:rsidP="00454F2D">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O objeto do presente instrumento é a contratação de serviços de </w:t>
      </w:r>
      <w:r w:rsidR="003417E7" w:rsidRPr="005F77EC">
        <w:rPr>
          <w:rFonts w:ascii="Calibri Light" w:hAnsi="Calibri Light" w:cs="Calibri Light"/>
          <w:sz w:val="24"/>
          <w:szCs w:val="24"/>
        </w:rPr>
        <w:t>(XXXX)</w:t>
      </w:r>
      <w:r w:rsidRPr="005F77EC">
        <w:rPr>
          <w:rFonts w:ascii="Calibri Light" w:hAnsi="Calibri Light" w:cs="Calibri Light"/>
          <w:sz w:val="24"/>
          <w:szCs w:val="24"/>
        </w:rPr>
        <w:t>, nas condições estabelecidas no Termo de Referência.</w:t>
      </w:r>
    </w:p>
    <w:p w14:paraId="2AD6F89A" w14:textId="77777777" w:rsidR="00B96063" w:rsidRPr="005F77EC" w:rsidRDefault="00B96063" w:rsidP="00454F2D">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Objeto da contratação:</w:t>
      </w:r>
    </w:p>
    <w:tbl>
      <w:tblPr>
        <w:tblStyle w:val="TabeladeGrade5Escura-nfase5"/>
        <w:tblW w:w="10107" w:type="dxa"/>
        <w:tblLook w:val="04A0" w:firstRow="1" w:lastRow="0" w:firstColumn="1" w:lastColumn="0" w:noHBand="0" w:noVBand="1"/>
      </w:tblPr>
      <w:tblGrid>
        <w:gridCol w:w="1730"/>
        <w:gridCol w:w="1893"/>
        <w:gridCol w:w="2131"/>
        <w:gridCol w:w="4353"/>
      </w:tblGrid>
      <w:tr w:rsidR="005F77EC" w:rsidRPr="005F77EC" w14:paraId="49D0FBB2" w14:textId="77777777" w:rsidTr="005F77EC">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730" w:type="dxa"/>
          </w:tcPr>
          <w:p w14:paraId="66DCB0B0" w14:textId="77777777" w:rsidR="005F77EC" w:rsidRPr="005F77EC" w:rsidRDefault="005F77EC" w:rsidP="003A05FE">
            <w:pPr>
              <w:pStyle w:val="PargrafodaLista"/>
              <w:autoSpaceDE w:val="0"/>
              <w:autoSpaceDN w:val="0"/>
              <w:adjustRightInd w:val="0"/>
              <w:spacing w:line="276" w:lineRule="auto"/>
              <w:ind w:left="0"/>
              <w:jc w:val="center"/>
              <w:rPr>
                <w:rFonts w:ascii="Calibri Light" w:hAnsi="Calibri Light" w:cs="Calibri Light"/>
                <w:b w:val="0"/>
                <w:i/>
                <w:lang w:eastAsia="en-US"/>
              </w:rPr>
            </w:pPr>
            <w:r w:rsidRPr="005F77EC">
              <w:rPr>
                <w:rFonts w:ascii="Calibri Light" w:hAnsi="Calibri Light" w:cs="Calibri Light"/>
                <w:b w:val="0"/>
                <w:i/>
                <w:lang w:eastAsia="en-US"/>
              </w:rPr>
              <w:t>ITEM</w:t>
            </w:r>
          </w:p>
        </w:tc>
        <w:tc>
          <w:tcPr>
            <w:tcW w:w="1893" w:type="dxa"/>
          </w:tcPr>
          <w:p w14:paraId="3B734FEA" w14:textId="77777777" w:rsidR="005F77EC" w:rsidRPr="005F77EC" w:rsidRDefault="005F77EC" w:rsidP="003A05FE">
            <w:pPr>
              <w:pStyle w:val="PargrafodaLista"/>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i/>
                <w:lang w:eastAsia="en-US"/>
              </w:rPr>
            </w:pPr>
            <w:r w:rsidRPr="005F77EC">
              <w:rPr>
                <w:rFonts w:ascii="Calibri Light" w:hAnsi="Calibri Light" w:cs="Calibri Light"/>
                <w:b w:val="0"/>
                <w:i/>
                <w:lang w:eastAsia="en-US"/>
              </w:rPr>
              <w:t>UNIDADE</w:t>
            </w:r>
          </w:p>
        </w:tc>
        <w:tc>
          <w:tcPr>
            <w:tcW w:w="2131" w:type="dxa"/>
          </w:tcPr>
          <w:p w14:paraId="51CDA723" w14:textId="77777777" w:rsidR="005F77EC" w:rsidRPr="005F77EC" w:rsidRDefault="005F77EC" w:rsidP="003A05FE">
            <w:pPr>
              <w:pStyle w:val="PargrafodaLista"/>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i/>
                <w:lang w:eastAsia="en-US"/>
              </w:rPr>
            </w:pPr>
            <w:r w:rsidRPr="005F77EC">
              <w:rPr>
                <w:rFonts w:ascii="Calibri Light" w:hAnsi="Calibri Light" w:cs="Calibri Light"/>
                <w:b w:val="0"/>
                <w:i/>
                <w:lang w:eastAsia="en-US"/>
              </w:rPr>
              <w:t>QUANTIDADE</w:t>
            </w:r>
          </w:p>
        </w:tc>
        <w:tc>
          <w:tcPr>
            <w:tcW w:w="4353" w:type="dxa"/>
          </w:tcPr>
          <w:p w14:paraId="5991CF77" w14:textId="77777777" w:rsidR="005F77EC" w:rsidRPr="005F77EC" w:rsidRDefault="005F77EC" w:rsidP="003A05FE">
            <w:pPr>
              <w:pStyle w:val="PargrafodaLista"/>
              <w:autoSpaceDE w:val="0"/>
              <w:autoSpaceDN w:val="0"/>
              <w:adjustRightInd w:val="0"/>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i/>
                <w:lang w:eastAsia="en-US"/>
              </w:rPr>
            </w:pPr>
            <w:r w:rsidRPr="005F77EC">
              <w:rPr>
                <w:rFonts w:ascii="Calibri Light" w:hAnsi="Calibri Light" w:cs="Calibri Light"/>
                <w:b w:val="0"/>
                <w:i/>
                <w:lang w:eastAsia="en-US"/>
              </w:rPr>
              <w:t>DECRIÇÃO</w:t>
            </w:r>
          </w:p>
        </w:tc>
      </w:tr>
      <w:tr w:rsidR="005F77EC" w:rsidRPr="005F77EC" w14:paraId="2232BE42" w14:textId="77777777" w:rsidTr="005F77EC">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730" w:type="dxa"/>
          </w:tcPr>
          <w:p w14:paraId="7154B1FB" w14:textId="77777777" w:rsidR="005F77EC" w:rsidRPr="005F77EC" w:rsidRDefault="005F77EC" w:rsidP="003A05FE">
            <w:pPr>
              <w:pStyle w:val="PargrafodaLista"/>
              <w:autoSpaceDE w:val="0"/>
              <w:autoSpaceDN w:val="0"/>
              <w:adjustRightInd w:val="0"/>
              <w:spacing w:line="276" w:lineRule="auto"/>
              <w:ind w:left="0"/>
              <w:jc w:val="center"/>
              <w:rPr>
                <w:rFonts w:ascii="Calibri Light" w:hAnsi="Calibri Light" w:cs="Calibri Light"/>
                <w:lang w:eastAsia="en-US"/>
              </w:rPr>
            </w:pPr>
          </w:p>
          <w:p w14:paraId="593CCD9D" w14:textId="77777777" w:rsidR="005F77EC" w:rsidRPr="005F77EC" w:rsidRDefault="005F77EC" w:rsidP="003A05FE">
            <w:pPr>
              <w:pStyle w:val="PargrafodaLista"/>
              <w:autoSpaceDE w:val="0"/>
              <w:autoSpaceDN w:val="0"/>
              <w:adjustRightInd w:val="0"/>
              <w:spacing w:line="276" w:lineRule="auto"/>
              <w:ind w:left="0"/>
              <w:jc w:val="center"/>
              <w:rPr>
                <w:rFonts w:ascii="Calibri Light" w:hAnsi="Calibri Light" w:cs="Calibri Light"/>
                <w:lang w:eastAsia="en-US"/>
              </w:rPr>
            </w:pPr>
          </w:p>
          <w:p w14:paraId="0CA8DB60" w14:textId="77777777" w:rsidR="005F77EC" w:rsidRPr="005F77EC" w:rsidRDefault="005F77EC" w:rsidP="003A05FE">
            <w:pPr>
              <w:pStyle w:val="PargrafodaLista"/>
              <w:autoSpaceDE w:val="0"/>
              <w:autoSpaceDN w:val="0"/>
              <w:adjustRightInd w:val="0"/>
              <w:spacing w:line="276" w:lineRule="auto"/>
              <w:ind w:left="0"/>
              <w:jc w:val="center"/>
              <w:rPr>
                <w:rFonts w:ascii="Calibri Light" w:hAnsi="Calibri Light" w:cs="Calibri Light"/>
                <w:lang w:eastAsia="en-US"/>
              </w:rPr>
            </w:pPr>
            <w:r w:rsidRPr="005F77EC">
              <w:rPr>
                <w:rFonts w:ascii="Calibri Light" w:hAnsi="Calibri Light" w:cs="Calibri Light"/>
                <w:lang w:eastAsia="en-US"/>
              </w:rPr>
              <w:t>01</w:t>
            </w:r>
          </w:p>
        </w:tc>
        <w:tc>
          <w:tcPr>
            <w:tcW w:w="1893" w:type="dxa"/>
          </w:tcPr>
          <w:p w14:paraId="44F4B576" w14:textId="77777777" w:rsidR="005F77EC" w:rsidRPr="005F77EC" w:rsidRDefault="005F77EC" w:rsidP="003A05FE">
            <w:pPr>
              <w:pStyle w:val="PargrafodaLista"/>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US"/>
              </w:rPr>
            </w:pPr>
          </w:p>
          <w:p w14:paraId="7AE2438F" w14:textId="77777777" w:rsidR="005F77EC" w:rsidRPr="005F77EC" w:rsidRDefault="005F77EC" w:rsidP="003A05FE">
            <w:pPr>
              <w:pStyle w:val="PargrafodaLista"/>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US"/>
              </w:rPr>
            </w:pPr>
          </w:p>
          <w:p w14:paraId="5546C108" w14:textId="77777777" w:rsidR="005F77EC" w:rsidRPr="005F77EC" w:rsidRDefault="005F77EC" w:rsidP="003A05FE">
            <w:pPr>
              <w:pStyle w:val="PargrafodaLista"/>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US"/>
              </w:rPr>
            </w:pPr>
            <w:r w:rsidRPr="005F77EC">
              <w:rPr>
                <w:rFonts w:ascii="Calibri Light" w:hAnsi="Calibri Light" w:cs="Calibri Light"/>
                <w:lang w:eastAsia="en-US"/>
              </w:rPr>
              <w:t>VISITAS</w:t>
            </w:r>
          </w:p>
        </w:tc>
        <w:tc>
          <w:tcPr>
            <w:tcW w:w="2131" w:type="dxa"/>
          </w:tcPr>
          <w:p w14:paraId="166821F5" w14:textId="77777777" w:rsidR="005F77EC" w:rsidRPr="005F77EC" w:rsidRDefault="005F77EC" w:rsidP="003A05FE">
            <w:pPr>
              <w:pStyle w:val="PargrafodaLista"/>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US"/>
              </w:rPr>
            </w:pPr>
          </w:p>
          <w:p w14:paraId="33EB6382" w14:textId="77777777" w:rsidR="005F77EC" w:rsidRPr="005F77EC" w:rsidRDefault="005F77EC" w:rsidP="003A05FE">
            <w:pPr>
              <w:pStyle w:val="PargrafodaLista"/>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US"/>
              </w:rPr>
            </w:pPr>
          </w:p>
          <w:p w14:paraId="68555235" w14:textId="77777777" w:rsidR="005F77EC" w:rsidRPr="005F77EC" w:rsidRDefault="005F77EC" w:rsidP="003A05FE">
            <w:pPr>
              <w:pStyle w:val="PargrafodaLista"/>
              <w:autoSpaceDE w:val="0"/>
              <w:autoSpaceDN w:val="0"/>
              <w:adjustRightInd w:val="0"/>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US"/>
              </w:rPr>
            </w:pPr>
            <w:r w:rsidRPr="005F77EC">
              <w:rPr>
                <w:rFonts w:ascii="Calibri Light" w:hAnsi="Calibri Light" w:cs="Calibri Light"/>
                <w:lang w:eastAsia="en-US"/>
              </w:rPr>
              <w:t>24</w:t>
            </w:r>
          </w:p>
        </w:tc>
        <w:tc>
          <w:tcPr>
            <w:tcW w:w="4353" w:type="dxa"/>
          </w:tcPr>
          <w:p w14:paraId="2C3FAF3F" w14:textId="77777777" w:rsidR="005F77EC" w:rsidRPr="005F77EC" w:rsidRDefault="005F77EC" w:rsidP="003A05F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US"/>
              </w:rPr>
            </w:pPr>
            <w:r w:rsidRPr="005F77EC">
              <w:rPr>
                <w:rFonts w:ascii="Calibri Light" w:hAnsi="Calibri Light" w:cs="Calibri Light"/>
                <w:lang w:eastAsia="en-US"/>
              </w:rPr>
              <w:t>Prestação de serviços com mão de obra na manutenção preventiva e corretiva periódica na rede de iluminação pública municipal, incluindo os condomínios.</w:t>
            </w:r>
          </w:p>
        </w:tc>
      </w:tr>
    </w:tbl>
    <w:p w14:paraId="2C5A0350"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lang w:val="x-none"/>
        </w:rPr>
      </w:pPr>
      <w:r w:rsidRPr="005F77EC">
        <w:rPr>
          <w:rFonts w:ascii="Calibri Light" w:hAnsi="Calibri Light" w:cs="Calibri Light"/>
          <w:sz w:val="24"/>
          <w:szCs w:val="24"/>
        </w:rPr>
        <w:t>Vinculam esta contratação, independentemente de transcrição:</w:t>
      </w:r>
    </w:p>
    <w:p w14:paraId="143DEB0F" w14:textId="77777777" w:rsidR="00B96063" w:rsidRPr="005F77EC" w:rsidRDefault="00B96063" w:rsidP="003C6F07">
      <w:pPr>
        <w:pStyle w:val="Nivel3"/>
        <w:spacing w:afterLines="120" w:after="288" w:line="312" w:lineRule="auto"/>
        <w:ind w:left="170" w:firstLine="709"/>
        <w:rPr>
          <w:rFonts w:ascii="Calibri Light" w:hAnsi="Calibri Light" w:cs="Calibri Light"/>
          <w:sz w:val="24"/>
          <w:szCs w:val="24"/>
          <w:lang w:val="x-none"/>
        </w:rPr>
      </w:pPr>
      <w:r w:rsidRPr="005F77EC">
        <w:rPr>
          <w:rFonts w:ascii="Calibri Light" w:hAnsi="Calibri Light" w:cs="Calibri Light"/>
          <w:sz w:val="24"/>
          <w:szCs w:val="24"/>
        </w:rPr>
        <w:t>O Termo de Referência;</w:t>
      </w:r>
    </w:p>
    <w:p w14:paraId="266F4D82" w14:textId="77777777" w:rsidR="00B96063" w:rsidRPr="005F77EC" w:rsidRDefault="00B96063" w:rsidP="00454F2D">
      <w:pPr>
        <w:pStyle w:val="Nivel3"/>
        <w:spacing w:afterLines="120" w:after="288" w:line="312" w:lineRule="auto"/>
        <w:ind w:left="170" w:firstLine="709"/>
        <w:rPr>
          <w:rFonts w:ascii="Calibri Light" w:hAnsi="Calibri Light" w:cs="Calibri Light"/>
          <w:sz w:val="24"/>
          <w:szCs w:val="24"/>
          <w:lang w:val="x-none"/>
        </w:rPr>
      </w:pPr>
      <w:r w:rsidRPr="005F77EC">
        <w:rPr>
          <w:rFonts w:ascii="Calibri Light" w:hAnsi="Calibri Light" w:cs="Calibri Light"/>
          <w:sz w:val="24"/>
          <w:szCs w:val="24"/>
        </w:rPr>
        <w:t>O Edital da Licitação;</w:t>
      </w:r>
    </w:p>
    <w:p w14:paraId="16FD2A67" w14:textId="77777777" w:rsidR="00B96063" w:rsidRPr="005F77EC" w:rsidRDefault="00B96063" w:rsidP="00454F2D">
      <w:pPr>
        <w:pStyle w:val="Nivel3"/>
        <w:spacing w:afterLines="120" w:after="288" w:line="312" w:lineRule="auto"/>
        <w:ind w:left="170" w:firstLine="709"/>
        <w:rPr>
          <w:rFonts w:ascii="Calibri Light" w:hAnsi="Calibri Light" w:cs="Calibri Light"/>
          <w:sz w:val="24"/>
          <w:szCs w:val="24"/>
          <w:lang w:val="x-none"/>
        </w:rPr>
      </w:pPr>
      <w:r w:rsidRPr="005F77EC">
        <w:rPr>
          <w:rFonts w:ascii="Calibri Light" w:hAnsi="Calibri Light" w:cs="Calibri Light"/>
          <w:sz w:val="24"/>
          <w:szCs w:val="24"/>
        </w:rPr>
        <w:t>A Proposta do contratado;</w:t>
      </w:r>
    </w:p>
    <w:p w14:paraId="09507169" w14:textId="77777777" w:rsidR="00B96063" w:rsidRPr="005F77EC" w:rsidRDefault="00B96063" w:rsidP="00454F2D">
      <w:pPr>
        <w:pStyle w:val="Nivel3"/>
        <w:spacing w:afterLines="120" w:after="288" w:line="312" w:lineRule="auto"/>
        <w:ind w:left="170" w:firstLine="709"/>
        <w:rPr>
          <w:rFonts w:ascii="Calibri Light" w:hAnsi="Calibri Light" w:cs="Calibri Light"/>
          <w:sz w:val="24"/>
          <w:szCs w:val="24"/>
          <w:lang w:val="x-none"/>
        </w:rPr>
      </w:pPr>
      <w:r w:rsidRPr="005F77EC">
        <w:rPr>
          <w:rFonts w:ascii="Calibri Light" w:hAnsi="Calibri Light" w:cs="Calibri Light"/>
          <w:sz w:val="24"/>
          <w:szCs w:val="24"/>
        </w:rPr>
        <w:t>Eventuais anexos dos documentos supracitados.</w:t>
      </w:r>
    </w:p>
    <w:p w14:paraId="6E1B8143" w14:textId="77777777" w:rsidR="00B96063" w:rsidRPr="005F77EC" w:rsidRDefault="00B96063" w:rsidP="00454F2D">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SEGUNDA – VIGÊNCIA E PRORROGAÇÃO</w:t>
      </w:r>
    </w:p>
    <w:p w14:paraId="5F196DEF" w14:textId="3E3AE7B9" w:rsidR="00B96063" w:rsidRPr="005F77EC" w:rsidRDefault="00B96063" w:rsidP="00454F2D">
      <w:pPr>
        <w:pStyle w:val="Nivel2"/>
        <w:spacing w:afterLines="120" w:after="288" w:line="312" w:lineRule="auto"/>
        <w:ind w:left="0" w:firstLine="567"/>
        <w:rPr>
          <w:rFonts w:ascii="Calibri Light" w:hAnsi="Calibri Light" w:cs="Calibri Light"/>
          <w:color w:val="000000" w:themeColor="text1"/>
          <w:sz w:val="24"/>
          <w:szCs w:val="24"/>
        </w:rPr>
      </w:pPr>
      <w:r w:rsidRPr="005F77EC">
        <w:rPr>
          <w:rFonts w:ascii="Calibri Light" w:hAnsi="Calibri Light" w:cs="Calibri Light"/>
          <w:i/>
          <w:color w:val="000000" w:themeColor="text1"/>
          <w:sz w:val="24"/>
          <w:szCs w:val="24"/>
        </w:rPr>
        <w:t xml:space="preserve">O prazo de vigência da contratação é de </w:t>
      </w:r>
      <w:r w:rsidR="00B3556C">
        <w:rPr>
          <w:rFonts w:ascii="Calibri Light" w:hAnsi="Calibri Light" w:cs="Calibri Light"/>
          <w:i/>
          <w:color w:val="000000" w:themeColor="text1"/>
          <w:sz w:val="24"/>
          <w:szCs w:val="24"/>
        </w:rPr>
        <w:t>24 (vinte e quatro</w:t>
      </w:r>
      <w:r w:rsidR="005F77EC">
        <w:rPr>
          <w:rFonts w:ascii="Calibri Light" w:hAnsi="Calibri Light" w:cs="Calibri Light"/>
          <w:i/>
          <w:color w:val="000000" w:themeColor="text1"/>
          <w:sz w:val="24"/>
          <w:szCs w:val="24"/>
        </w:rPr>
        <w:t>) meses</w:t>
      </w:r>
      <w:r w:rsidRPr="005F77EC">
        <w:rPr>
          <w:rFonts w:ascii="Calibri Light" w:hAnsi="Calibri Light" w:cs="Calibri Light"/>
          <w:i/>
          <w:color w:val="000000" w:themeColor="text1"/>
          <w:sz w:val="24"/>
          <w:szCs w:val="24"/>
        </w:rPr>
        <w:t xml:space="preserve"> contados do(a)</w:t>
      </w:r>
      <w:r w:rsidR="005F77EC">
        <w:rPr>
          <w:rFonts w:ascii="Calibri Light" w:hAnsi="Calibri Light" w:cs="Calibri Light"/>
          <w:i/>
          <w:color w:val="000000" w:themeColor="text1"/>
          <w:sz w:val="24"/>
          <w:szCs w:val="24"/>
        </w:rPr>
        <w:t xml:space="preserve"> data inicial do mesmo</w:t>
      </w:r>
      <w:r w:rsidRPr="005F77EC">
        <w:rPr>
          <w:rFonts w:ascii="Calibri Light" w:hAnsi="Calibri Light" w:cs="Calibri Light"/>
          <w:i/>
          <w:color w:val="000000" w:themeColor="text1"/>
          <w:sz w:val="24"/>
          <w:szCs w:val="24"/>
        </w:rPr>
        <w:t xml:space="preserve">, na forma do artigo </w:t>
      </w:r>
      <w:bookmarkStart w:id="0" w:name="_GoBack"/>
      <w:bookmarkEnd w:id="0"/>
      <w:r w:rsidR="00F27E63" w:rsidRPr="005F77EC">
        <w:rPr>
          <w:rFonts w:ascii="Calibri Light" w:hAnsi="Calibri Light" w:cs="Calibri Light"/>
          <w:i/>
          <w:color w:val="000000" w:themeColor="text1"/>
          <w:sz w:val="24"/>
          <w:szCs w:val="24"/>
        </w:rPr>
        <w:t>105,</w:t>
      </w:r>
      <w:r w:rsidR="00B3556C">
        <w:rPr>
          <w:rFonts w:ascii="Calibri Light" w:hAnsi="Calibri Light" w:cs="Calibri Light"/>
          <w:i/>
          <w:color w:val="000000" w:themeColor="text1"/>
          <w:sz w:val="24"/>
          <w:szCs w:val="24"/>
        </w:rPr>
        <w:t xml:space="preserve"> Combinado com Art. 107, </w:t>
      </w:r>
      <w:r w:rsidR="00B3556C" w:rsidRPr="005F77EC">
        <w:rPr>
          <w:rFonts w:ascii="Calibri Light" w:hAnsi="Calibri Light" w:cs="Calibri Light"/>
          <w:i/>
          <w:color w:val="000000" w:themeColor="text1"/>
          <w:sz w:val="24"/>
          <w:szCs w:val="24"/>
        </w:rPr>
        <w:t>da Lei n° 14.133, de 20</w:t>
      </w:r>
      <w:r w:rsidR="00B3556C">
        <w:rPr>
          <w:rFonts w:ascii="Calibri Light" w:hAnsi="Calibri Light" w:cs="Calibri Light"/>
          <w:i/>
          <w:color w:val="000000" w:themeColor="text1"/>
          <w:sz w:val="24"/>
          <w:szCs w:val="24"/>
        </w:rPr>
        <w:t>21.</w:t>
      </w:r>
    </w:p>
    <w:p w14:paraId="35C6435C" w14:textId="533AB27B" w:rsidR="00B96063" w:rsidRPr="005F77EC" w:rsidRDefault="00B96063" w:rsidP="00454F2D">
      <w:pPr>
        <w:pStyle w:val="Nivel01"/>
        <w:spacing w:before="120" w:afterLines="120" w:after="288" w:line="312" w:lineRule="auto"/>
        <w:ind w:left="0" w:firstLine="0"/>
        <w:rPr>
          <w:rFonts w:ascii="Calibri Light" w:hAnsi="Calibri Light" w:cs="Calibri Light"/>
          <w:color w:val="FFFFFF" w:themeColor="background1"/>
          <w:sz w:val="24"/>
          <w:szCs w:val="24"/>
        </w:rPr>
      </w:pPr>
      <w:bookmarkStart w:id="1" w:name="_Hlk114497577"/>
      <w:bookmarkStart w:id="2" w:name="_Hlk114497502"/>
      <w:bookmarkEnd w:id="1"/>
      <w:bookmarkEnd w:id="2"/>
      <w:r w:rsidRPr="005F77EC">
        <w:rPr>
          <w:rFonts w:ascii="Calibri Light" w:hAnsi="Calibri Light" w:cs="Calibri Light"/>
          <w:sz w:val="24"/>
          <w:szCs w:val="24"/>
        </w:rPr>
        <w:t>CLÁUSULA TERCEIRA – MODELOS DE EXECUÇÃO E GESTÃO CONTRATUAIS (</w:t>
      </w:r>
      <w:hyperlink r:id="rId13" w:anchor="art92" w:history="1">
        <w:r w:rsidRPr="005F77EC">
          <w:rPr>
            <w:rStyle w:val="Hyperlink"/>
            <w:rFonts w:ascii="Calibri Light" w:hAnsi="Calibri Light" w:cs="Calibri Light"/>
            <w:sz w:val="24"/>
            <w:szCs w:val="24"/>
          </w:rPr>
          <w:t>art. 92, IV, VII e XVIII)</w:t>
        </w:r>
      </w:hyperlink>
    </w:p>
    <w:p w14:paraId="1212FDB6"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O regime de execução contratual, os modelos de gestão e de execução, assim como os prazos e condições de conclusão, entrega, observação e recebimento do objeto constam no Termo de Referência, anexo a este Contrato.</w:t>
      </w:r>
    </w:p>
    <w:p w14:paraId="7D9BE80F" w14:textId="77777777" w:rsidR="00B96063" w:rsidRDefault="00B96063" w:rsidP="00454F2D">
      <w:pPr>
        <w:pStyle w:val="Nivel01"/>
        <w:spacing w:before="120" w:afterLines="120" w:after="288" w:line="312" w:lineRule="auto"/>
        <w:ind w:left="0" w:firstLine="0"/>
        <w:rPr>
          <w:rFonts w:ascii="Calibri Light" w:hAnsi="Calibri Light" w:cs="Calibri Light"/>
          <w:sz w:val="24"/>
          <w:szCs w:val="24"/>
        </w:rPr>
      </w:pPr>
      <w:r w:rsidRPr="005F77EC">
        <w:rPr>
          <w:rFonts w:ascii="Calibri Light" w:hAnsi="Calibri Light" w:cs="Calibri Light"/>
          <w:sz w:val="24"/>
          <w:szCs w:val="24"/>
        </w:rPr>
        <w:t>CLÁUSULA QUARTA – SUBCONTRATAÇÃO</w:t>
      </w:r>
    </w:p>
    <w:p w14:paraId="10F8E6BC" w14:textId="3B7D1DE7" w:rsidR="005F77EC" w:rsidRPr="005F77EC" w:rsidRDefault="005F77EC" w:rsidP="005F77EC">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Não se aplica.</w:t>
      </w:r>
    </w:p>
    <w:p w14:paraId="6525968D" w14:textId="77777777" w:rsidR="00B96063" w:rsidRPr="005F77EC" w:rsidRDefault="00B96063" w:rsidP="00454F2D">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QUINTA - PREÇO</w:t>
      </w:r>
    </w:p>
    <w:p w14:paraId="6E0D89B1" w14:textId="77777777" w:rsidR="00B96063" w:rsidRPr="005F77EC" w:rsidRDefault="00B96063" w:rsidP="00454F2D">
      <w:pPr>
        <w:pStyle w:val="Nivel2"/>
        <w:spacing w:afterLines="120" w:after="288" w:line="312" w:lineRule="auto"/>
        <w:ind w:left="0" w:firstLine="567"/>
        <w:rPr>
          <w:rFonts w:ascii="Calibri Light" w:hAnsi="Calibri Light" w:cs="Calibri Light"/>
          <w:color w:val="000000" w:themeColor="text1"/>
          <w:sz w:val="24"/>
          <w:szCs w:val="24"/>
        </w:rPr>
      </w:pPr>
      <w:r w:rsidRPr="005F77EC">
        <w:rPr>
          <w:rFonts w:ascii="Calibri Light" w:hAnsi="Calibri Light" w:cs="Calibri Light"/>
          <w:i/>
          <w:color w:val="000000" w:themeColor="text1"/>
          <w:sz w:val="24"/>
          <w:szCs w:val="24"/>
          <w:lang w:eastAsia="en-US"/>
        </w:rPr>
        <w:t xml:space="preserve">O valor mensal da </w:t>
      </w:r>
      <w:r w:rsidRPr="005F77EC">
        <w:rPr>
          <w:rFonts w:ascii="Calibri Light" w:hAnsi="Calibri Light" w:cs="Calibri Light"/>
          <w:i/>
          <w:color w:val="000000" w:themeColor="text1"/>
          <w:sz w:val="24"/>
          <w:szCs w:val="24"/>
        </w:rPr>
        <w:t>contratação</w:t>
      </w:r>
      <w:r w:rsidRPr="005F77EC">
        <w:rPr>
          <w:rFonts w:ascii="Calibri Light" w:hAnsi="Calibri Light" w:cs="Calibri Light"/>
          <w:i/>
          <w:color w:val="000000" w:themeColor="text1"/>
          <w:sz w:val="24"/>
          <w:szCs w:val="24"/>
          <w:lang w:eastAsia="en-US"/>
        </w:rPr>
        <w:t xml:space="preserve"> é de R$ .......... </w:t>
      </w:r>
      <w:proofErr w:type="gramStart"/>
      <w:r w:rsidRPr="005F77EC">
        <w:rPr>
          <w:rFonts w:ascii="Calibri Light" w:hAnsi="Calibri Light" w:cs="Calibri Light"/>
          <w:i/>
          <w:color w:val="000000" w:themeColor="text1"/>
          <w:sz w:val="24"/>
          <w:szCs w:val="24"/>
          <w:lang w:eastAsia="en-US"/>
        </w:rPr>
        <w:t>(....</w:t>
      </w:r>
      <w:proofErr w:type="gramEnd"/>
      <w:r w:rsidRPr="005F77EC">
        <w:rPr>
          <w:rFonts w:ascii="Calibri Light" w:hAnsi="Calibri Light" w:cs="Calibri Light"/>
          <w:i/>
          <w:color w:val="000000" w:themeColor="text1"/>
          <w:sz w:val="24"/>
          <w:szCs w:val="24"/>
          <w:lang w:eastAsia="en-US"/>
        </w:rPr>
        <w:t>.), perfazendo o valor total de R$ ....... (....).</w:t>
      </w:r>
    </w:p>
    <w:p w14:paraId="4E8458D4"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F97A10E" w14:textId="05EE422D" w:rsidR="00B96063" w:rsidRPr="005F77EC" w:rsidRDefault="00B96063" w:rsidP="00454F2D">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SEXTA - PAGAMENTO (</w:t>
      </w:r>
      <w:hyperlink r:id="rId14" w:anchor="art92" w:history="1">
        <w:r w:rsidRPr="005F77EC">
          <w:rPr>
            <w:rStyle w:val="Hyperlink"/>
            <w:rFonts w:ascii="Calibri Light" w:hAnsi="Calibri Light" w:cs="Calibri Light"/>
            <w:sz w:val="24"/>
            <w:szCs w:val="24"/>
          </w:rPr>
          <w:t>art. 92, V e VI</w:t>
        </w:r>
      </w:hyperlink>
      <w:r w:rsidRPr="005F77EC">
        <w:rPr>
          <w:rFonts w:ascii="Calibri Light" w:hAnsi="Calibri Light" w:cs="Calibri Light"/>
          <w:sz w:val="24"/>
          <w:szCs w:val="24"/>
        </w:rPr>
        <w:t>)</w:t>
      </w:r>
    </w:p>
    <w:p w14:paraId="370A5D58"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O prazo para pagamento </w:t>
      </w:r>
      <w:r w:rsidRPr="005F77EC">
        <w:rPr>
          <w:rFonts w:ascii="Calibri Light" w:hAnsi="Calibri Light" w:cs="Calibri Light"/>
          <w:color w:val="auto"/>
          <w:sz w:val="24"/>
          <w:szCs w:val="24"/>
          <w:lang w:eastAsia="en-US"/>
        </w:rPr>
        <w:t>ao contratado</w:t>
      </w:r>
      <w:r w:rsidRPr="005F77EC">
        <w:rPr>
          <w:rFonts w:ascii="Calibri Light" w:hAnsi="Calibri Light" w:cs="Calibri Light"/>
          <w:sz w:val="24"/>
          <w:szCs w:val="24"/>
        </w:rPr>
        <w:t xml:space="preserve"> e demais condições a ele referentes encontram-se definidos no Termo de Referência, anexo a este Contrato.</w:t>
      </w:r>
    </w:p>
    <w:p w14:paraId="23ABC8D8" w14:textId="7770B31D" w:rsidR="00B96063" w:rsidRPr="005F77EC" w:rsidRDefault="00B96063" w:rsidP="00454F2D">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SÉTIMA - REAJUSTE (</w:t>
      </w:r>
      <w:hyperlink r:id="rId15" w:anchor="art92" w:history="1">
        <w:r w:rsidRPr="005F77EC">
          <w:rPr>
            <w:rStyle w:val="Hyperlink"/>
            <w:rFonts w:ascii="Calibri Light" w:hAnsi="Calibri Light" w:cs="Calibri Light"/>
            <w:sz w:val="24"/>
            <w:szCs w:val="24"/>
          </w:rPr>
          <w:t>art. 92, V</w:t>
        </w:r>
      </w:hyperlink>
      <w:r w:rsidRPr="005F77EC">
        <w:rPr>
          <w:rFonts w:ascii="Calibri Light" w:hAnsi="Calibri Light" w:cs="Calibri Light"/>
          <w:sz w:val="24"/>
          <w:szCs w:val="24"/>
        </w:rPr>
        <w:t>)</w:t>
      </w:r>
    </w:p>
    <w:p w14:paraId="4CCF6016" w14:textId="77777777" w:rsidR="00B96063" w:rsidRPr="005F77EC" w:rsidRDefault="00B96063" w:rsidP="00454F2D">
      <w:pPr>
        <w:pStyle w:val="Nivel2"/>
        <w:spacing w:afterLines="120" w:after="288" w:line="312" w:lineRule="auto"/>
        <w:ind w:left="0" w:firstLine="567"/>
        <w:rPr>
          <w:rFonts w:ascii="Calibri Light" w:hAnsi="Calibri Light" w:cs="Calibri Light"/>
          <w:color w:val="000000" w:themeColor="text1"/>
          <w:sz w:val="24"/>
          <w:szCs w:val="24"/>
        </w:rPr>
      </w:pPr>
      <w:r w:rsidRPr="005F77EC">
        <w:rPr>
          <w:rFonts w:ascii="Calibri Light" w:hAnsi="Calibri Light" w:cs="Calibri Light"/>
          <w:sz w:val="24"/>
          <w:szCs w:val="24"/>
        </w:rPr>
        <w:t xml:space="preserve">Os preços inicialmente contratados são fixos e irreajustáveis no prazo de um ano contado da data do orçamento estimado, em </w:t>
      </w:r>
      <w:r w:rsidRPr="005F77EC">
        <w:rPr>
          <w:rFonts w:ascii="Calibri Light" w:hAnsi="Calibri Light" w:cs="Calibri Light"/>
          <w:i/>
          <w:iCs/>
          <w:color w:val="000000" w:themeColor="text1"/>
          <w:sz w:val="24"/>
          <w:szCs w:val="24"/>
        </w:rPr>
        <w:t>__/__/__ (DD/MM/AAAA)</w:t>
      </w:r>
      <w:r w:rsidRPr="005F77EC">
        <w:rPr>
          <w:rFonts w:ascii="Calibri Light" w:hAnsi="Calibri Light" w:cs="Calibri Light"/>
          <w:color w:val="000000" w:themeColor="text1"/>
          <w:sz w:val="24"/>
          <w:szCs w:val="24"/>
        </w:rPr>
        <w:t>.</w:t>
      </w:r>
    </w:p>
    <w:p w14:paraId="4AA610EC"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Após o interregno de um ano, e independentemente de pedido do contratado, os preços iniciais serão reajustados, mediante a aplicação, pelo contratante, do índice </w:t>
      </w:r>
      <w:r w:rsidRPr="005F77EC">
        <w:rPr>
          <w:rFonts w:ascii="Calibri Light" w:hAnsi="Calibri Light" w:cs="Calibri Light"/>
          <w:color w:val="000000" w:themeColor="text1"/>
          <w:sz w:val="24"/>
          <w:szCs w:val="24"/>
        </w:rPr>
        <w:t xml:space="preserve">___________ </w:t>
      </w:r>
      <w:r w:rsidRPr="005F77EC">
        <w:rPr>
          <w:rFonts w:ascii="Calibri Light" w:hAnsi="Calibri Light" w:cs="Calibri Light"/>
          <w:i/>
          <w:iCs/>
          <w:color w:val="000000" w:themeColor="text1"/>
          <w:sz w:val="24"/>
          <w:szCs w:val="24"/>
        </w:rPr>
        <w:t>(indicar o índice a ser adotado),</w:t>
      </w:r>
      <w:r w:rsidRPr="005F77EC">
        <w:rPr>
          <w:rFonts w:ascii="Calibri Light" w:hAnsi="Calibri Light" w:cs="Calibri Light"/>
          <w:color w:val="000000" w:themeColor="text1"/>
          <w:sz w:val="24"/>
          <w:szCs w:val="24"/>
        </w:rPr>
        <w:t xml:space="preserve"> </w:t>
      </w:r>
      <w:r w:rsidRPr="005F77EC">
        <w:rPr>
          <w:rFonts w:ascii="Calibri Light" w:hAnsi="Calibri Light" w:cs="Calibri Light"/>
          <w:sz w:val="24"/>
          <w:szCs w:val="24"/>
        </w:rPr>
        <w:t>exclusivamente para as obrigações iniciadas e concluídas após a ocorrência da anualidade.</w:t>
      </w:r>
    </w:p>
    <w:p w14:paraId="32A71EC5"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Nos reajustes subsequentes ao primeiro, o interregno mínimo de um ano será contado a partir dos efeitos financeiros do último reajuste.</w:t>
      </w:r>
    </w:p>
    <w:p w14:paraId="50544734"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C3C7559"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Nas aferições finais, o(s) índice(s) utilizado(s) para reajuste será(</w:t>
      </w:r>
      <w:proofErr w:type="spellStart"/>
      <w:r w:rsidRPr="005F77EC">
        <w:rPr>
          <w:rFonts w:ascii="Calibri Light" w:hAnsi="Calibri Light" w:cs="Calibri Light"/>
          <w:sz w:val="24"/>
          <w:szCs w:val="24"/>
        </w:rPr>
        <w:t>ão</w:t>
      </w:r>
      <w:proofErr w:type="spellEnd"/>
      <w:r w:rsidRPr="005F77EC">
        <w:rPr>
          <w:rFonts w:ascii="Calibri Light" w:hAnsi="Calibri Light" w:cs="Calibri Light"/>
          <w:sz w:val="24"/>
          <w:szCs w:val="24"/>
        </w:rPr>
        <w:t>), obrigatoriamente, o(s) definitivo(s).</w:t>
      </w:r>
    </w:p>
    <w:p w14:paraId="466EC0E8"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Caso o(s) índice(s) estabelecido(s) para reajustamento venha(m) a ser extinto(s) ou de qualquer forma não possa(m) mais ser utilizado(s), será(</w:t>
      </w:r>
      <w:proofErr w:type="spellStart"/>
      <w:r w:rsidRPr="005F77EC">
        <w:rPr>
          <w:rFonts w:ascii="Calibri Light" w:hAnsi="Calibri Light" w:cs="Calibri Light"/>
          <w:sz w:val="24"/>
          <w:szCs w:val="24"/>
        </w:rPr>
        <w:t>ão</w:t>
      </w:r>
      <w:proofErr w:type="spellEnd"/>
      <w:r w:rsidRPr="005F77EC">
        <w:rPr>
          <w:rFonts w:ascii="Calibri Light" w:hAnsi="Calibri Light" w:cs="Calibri Light"/>
          <w:sz w:val="24"/>
          <w:szCs w:val="24"/>
        </w:rPr>
        <w:t>) adotado(s), em substituição, o(s) que vier(em) a ser determinado(s) pela legislação então em vigor.</w:t>
      </w:r>
    </w:p>
    <w:p w14:paraId="21EB5B80"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Na ausência de previsão legal quanto ao índice substituto, as partes elegerão novo índice oficial, para reajustamento do preço do valor remanescente, por meio de termo aditivo. </w:t>
      </w:r>
    </w:p>
    <w:p w14:paraId="5D220175"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O reajuste será realizado por </w:t>
      </w:r>
      <w:proofErr w:type="spellStart"/>
      <w:r w:rsidRPr="005F77EC">
        <w:rPr>
          <w:rFonts w:ascii="Calibri Light" w:hAnsi="Calibri Light" w:cs="Calibri Light"/>
          <w:sz w:val="24"/>
          <w:szCs w:val="24"/>
        </w:rPr>
        <w:t>apostilamento</w:t>
      </w:r>
      <w:proofErr w:type="spellEnd"/>
      <w:r w:rsidRPr="005F77EC">
        <w:rPr>
          <w:rFonts w:ascii="Calibri Light" w:hAnsi="Calibri Light" w:cs="Calibri Light"/>
          <w:sz w:val="24"/>
          <w:szCs w:val="24"/>
        </w:rPr>
        <w:t>.</w:t>
      </w:r>
    </w:p>
    <w:p w14:paraId="7C9EDC09" w14:textId="499452B8" w:rsidR="00B96063" w:rsidRPr="005F77EC" w:rsidRDefault="00B96063" w:rsidP="00454F2D">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 xml:space="preserve">CLÁUSULA OITAVA - OBRIGAÇÕES DO CONTRATANTE </w:t>
      </w:r>
      <w:hyperlink r:id="rId16" w:anchor="art92" w:history="1">
        <w:r w:rsidRPr="005F77EC">
          <w:rPr>
            <w:rStyle w:val="Hyperlink"/>
            <w:rFonts w:ascii="Calibri Light" w:hAnsi="Calibri Light" w:cs="Calibri Light"/>
            <w:sz w:val="24"/>
            <w:szCs w:val="24"/>
          </w:rPr>
          <w:t>(art. 92, X, XI e XIV</w:t>
        </w:r>
      </w:hyperlink>
      <w:r w:rsidRPr="005F77EC">
        <w:rPr>
          <w:rFonts w:ascii="Calibri Light" w:hAnsi="Calibri Light" w:cs="Calibri Light"/>
          <w:sz w:val="24"/>
          <w:szCs w:val="24"/>
        </w:rPr>
        <w:t>)</w:t>
      </w:r>
    </w:p>
    <w:p w14:paraId="756C531B" w14:textId="77777777" w:rsidR="00B96063" w:rsidRPr="005F77EC" w:rsidRDefault="00B96063" w:rsidP="00454F2D">
      <w:pPr>
        <w:pStyle w:val="Nivel2"/>
        <w:spacing w:afterLines="120" w:after="288" w:line="312" w:lineRule="auto"/>
        <w:ind w:left="0" w:firstLine="567"/>
        <w:rPr>
          <w:rFonts w:ascii="Calibri Light" w:hAnsi="Calibri Light" w:cs="Calibri Light"/>
          <w:b/>
          <w:bCs/>
          <w:sz w:val="24"/>
          <w:szCs w:val="24"/>
        </w:rPr>
      </w:pPr>
      <w:r w:rsidRPr="005F77EC">
        <w:rPr>
          <w:rFonts w:ascii="Calibri Light" w:hAnsi="Calibri Light" w:cs="Calibri Light"/>
          <w:sz w:val="24"/>
          <w:szCs w:val="24"/>
        </w:rPr>
        <w:t>São obrigações do Contratante:</w:t>
      </w:r>
    </w:p>
    <w:p w14:paraId="57BD2D2A"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Exigir o cumprimento de todas as obrigações assumidas pelo Contratado, de acordo com o contrato e seus anexos;</w:t>
      </w:r>
    </w:p>
    <w:p w14:paraId="0F7A95ED"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Receber o objeto no prazo e condições estabelecidas no Termo de Referência;</w:t>
      </w:r>
    </w:p>
    <w:p w14:paraId="6CD66DA0"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Notificar o Contratado, por escrito, sobre vícios, defeitos ou incorreções verificadas no objeto fornecido, para que seja por ele substituído, reparado ou corrigido, no total ou em parte, às suas expensas;</w:t>
      </w:r>
    </w:p>
    <w:p w14:paraId="79388CBB"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Acompanhar e fiscalizar a execução do contrato e o cumprimento das obrigações pelo Contratado;</w:t>
      </w:r>
    </w:p>
    <w:p w14:paraId="097BDAA6"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Comunicar a empresa para emissão de Nota Fiscal no que </w:t>
      </w:r>
      <w:proofErr w:type="spellStart"/>
      <w:r w:rsidRPr="005F77EC">
        <w:rPr>
          <w:rFonts w:ascii="Calibri Light" w:hAnsi="Calibri Light" w:cs="Calibri Light"/>
          <w:sz w:val="24"/>
          <w:szCs w:val="24"/>
        </w:rPr>
        <w:t>pertine</w:t>
      </w:r>
      <w:proofErr w:type="spellEnd"/>
      <w:r w:rsidRPr="005F77EC">
        <w:rPr>
          <w:rFonts w:ascii="Calibri Light" w:hAnsi="Calibri Light" w:cs="Calibri Light"/>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F7FB764"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Efetuar o pagamento ao Contratado do valor correspondente à execução do objeto, no prazo, forma e condições estabelecidos no presente Contrato e no Termo de Referência;</w:t>
      </w:r>
    </w:p>
    <w:p w14:paraId="11AB7429"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Aplicar ao Contratado as sanções previstas na lei e neste Contrato; </w:t>
      </w:r>
    </w:p>
    <w:p w14:paraId="7994140B"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Cientificar o órgão de representação judicial da Advocacia-Geral da União para adoção das medidas cabíveis quando do descumprimento de obrigações pelo Contratado;</w:t>
      </w:r>
    </w:p>
    <w:p w14:paraId="40D1F151"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238C10" w14:textId="77777777" w:rsidR="00B96063" w:rsidRPr="005F77EC" w:rsidRDefault="00B96063" w:rsidP="00454F2D">
      <w:pPr>
        <w:pStyle w:val="Nivel3"/>
        <w:spacing w:afterLines="120" w:after="288" w:line="312" w:lineRule="auto"/>
        <w:ind w:left="170" w:firstLine="709"/>
        <w:rPr>
          <w:rFonts w:ascii="Calibri Light" w:hAnsi="Calibri Light" w:cs="Calibri Light"/>
          <w:b/>
          <w:bCs/>
          <w:sz w:val="24"/>
          <w:szCs w:val="24"/>
        </w:rPr>
      </w:pPr>
      <w:r w:rsidRPr="005F77EC">
        <w:rPr>
          <w:rFonts w:ascii="Calibri Light" w:hAnsi="Calibri Light" w:cs="Calibri Light"/>
          <w:sz w:val="24"/>
          <w:szCs w:val="24"/>
        </w:rPr>
        <w:t xml:space="preserve"> A Administração terá o prazo </w:t>
      </w:r>
      <w:r w:rsidRPr="005F77EC">
        <w:rPr>
          <w:rFonts w:ascii="Calibri Light" w:hAnsi="Calibri Light" w:cs="Calibri Light"/>
          <w:color w:val="000000" w:themeColor="text1"/>
          <w:sz w:val="24"/>
          <w:szCs w:val="24"/>
        </w:rPr>
        <w:t>de</w:t>
      </w:r>
      <w:r w:rsidRPr="005F77EC">
        <w:rPr>
          <w:rFonts w:ascii="Calibri Light" w:hAnsi="Calibri Light" w:cs="Calibri Light"/>
          <w:i/>
          <w:iCs/>
          <w:color w:val="000000" w:themeColor="text1"/>
          <w:sz w:val="24"/>
          <w:szCs w:val="24"/>
        </w:rPr>
        <w:t xml:space="preserve"> XXXXXXX</w:t>
      </w:r>
      <w:r w:rsidRPr="005F77EC">
        <w:rPr>
          <w:rFonts w:ascii="Calibri Light" w:hAnsi="Calibri Light" w:cs="Calibri Light"/>
          <w:sz w:val="24"/>
          <w:szCs w:val="24"/>
        </w:rPr>
        <w:t xml:space="preserve">, a contar da data do protocolo do requerimento para decidir, admitida a prorrogação motivada, por igual período. </w:t>
      </w:r>
    </w:p>
    <w:p w14:paraId="1B263DA5" w14:textId="5F8B1274" w:rsidR="00B96063" w:rsidRDefault="00B96063" w:rsidP="00C60AFD">
      <w:pPr>
        <w:pStyle w:val="Nivel2"/>
        <w:spacing w:afterLines="120" w:after="288" w:line="312" w:lineRule="auto"/>
        <w:ind w:left="0" w:firstLine="567"/>
        <w:rPr>
          <w:rFonts w:ascii="Calibri Light" w:hAnsi="Calibri Light" w:cs="Calibri Light"/>
          <w:color w:val="000000" w:themeColor="text1"/>
          <w:sz w:val="24"/>
          <w:szCs w:val="24"/>
        </w:rPr>
      </w:pPr>
      <w:r w:rsidRPr="005F77EC">
        <w:rPr>
          <w:rFonts w:ascii="Calibri Light" w:hAnsi="Calibri Light" w:cs="Calibri Light"/>
          <w:sz w:val="24"/>
          <w:szCs w:val="24"/>
        </w:rPr>
        <w:t xml:space="preserve">Responder eventuais pedidos de reestabelecimento do equilíbrio econômico-financeiro feitos pelo contratado no prazo máximo </w:t>
      </w:r>
      <w:r w:rsidRPr="005F77EC">
        <w:rPr>
          <w:rFonts w:ascii="Calibri Light" w:hAnsi="Calibri Light" w:cs="Calibri Light"/>
          <w:color w:val="000000" w:themeColor="text1"/>
          <w:sz w:val="24"/>
          <w:szCs w:val="24"/>
        </w:rPr>
        <w:t>de XXXXXX.</w:t>
      </w:r>
    </w:p>
    <w:p w14:paraId="148DBD13" w14:textId="77777777" w:rsidR="00B96063" w:rsidRPr="005F77EC"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bookmarkStart w:id="3" w:name="_Hlk114499841"/>
      <w:bookmarkEnd w:id="3"/>
      <w:r w:rsidRPr="005F77EC">
        <w:rPr>
          <w:rFonts w:ascii="Calibri Light" w:hAnsi="Calibri Light" w:cs="Calibri Light"/>
          <w:color w:val="000000" w:themeColor="text1"/>
          <w:sz w:val="24"/>
          <w:szCs w:val="24"/>
        </w:rPr>
        <w:t>Notificar os emitentes das garantias quanto ao início de processo administrativo para apuração de descumprimento de cláusulas contratuais.</w:t>
      </w:r>
    </w:p>
    <w:p w14:paraId="07E8CC99" w14:textId="69D5486E"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Comunicar o Contratado na hipótese de posterior alteração do projeto pelo Contratante, no caso </w:t>
      </w:r>
      <w:hyperlink r:id="rId17" w:anchor="art93§2" w:history="1">
        <w:r w:rsidRPr="005F77EC">
          <w:rPr>
            <w:rStyle w:val="Hyperlink"/>
            <w:rFonts w:ascii="Calibri Light" w:hAnsi="Calibri Light" w:cs="Calibri Light"/>
            <w:sz w:val="24"/>
            <w:szCs w:val="24"/>
          </w:rPr>
          <w:t>do art. 93, §2º, da Lei nº 14.133, de 2021</w:t>
        </w:r>
      </w:hyperlink>
      <w:r w:rsidRPr="005F77EC">
        <w:rPr>
          <w:rFonts w:ascii="Calibri Light" w:hAnsi="Calibri Light" w:cs="Calibri Light"/>
          <w:sz w:val="24"/>
          <w:szCs w:val="24"/>
        </w:rPr>
        <w:t>.</w:t>
      </w:r>
    </w:p>
    <w:p w14:paraId="08FDB724"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867A457" w14:textId="1BA401D3" w:rsidR="00B96063" w:rsidRPr="005F77EC" w:rsidRDefault="00B96063" w:rsidP="00C60AFD">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NONA - OBRIGAÇÕES DO CONTRATADO (</w:t>
      </w:r>
      <w:hyperlink r:id="rId18" w:anchor="art92" w:history="1">
        <w:r w:rsidRPr="005F77EC">
          <w:rPr>
            <w:rStyle w:val="Hyperlink"/>
            <w:rFonts w:ascii="Calibri Light" w:hAnsi="Calibri Light" w:cs="Calibri Light"/>
            <w:sz w:val="24"/>
            <w:szCs w:val="24"/>
          </w:rPr>
          <w:t>art. 92, XIV, XVI e XVII</w:t>
        </w:r>
      </w:hyperlink>
      <w:r w:rsidRPr="005F77EC">
        <w:rPr>
          <w:rFonts w:ascii="Calibri Light" w:hAnsi="Calibri Light" w:cs="Calibri Light"/>
          <w:sz w:val="24"/>
          <w:szCs w:val="24"/>
        </w:rPr>
        <w:t>)</w:t>
      </w:r>
    </w:p>
    <w:p w14:paraId="41A5E4E0" w14:textId="77777777" w:rsidR="00B96063" w:rsidRPr="005F77EC" w:rsidRDefault="00B96063" w:rsidP="00C60AFD">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144A3ACC" w14:textId="77777777" w:rsidR="00B96063" w:rsidRPr="005F77EC" w:rsidRDefault="00B96063" w:rsidP="00C60AFD">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Manter preposto aceito pela Administração no local da obra ou do serviço para representá-lo na execução do contrato.</w:t>
      </w:r>
    </w:p>
    <w:p w14:paraId="7EBE5A47" w14:textId="77777777" w:rsidR="00B96063" w:rsidRPr="005F77EC" w:rsidRDefault="00B96063" w:rsidP="00C60AFD">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A indicação ou a manutenção do preposto da empresa poderá ser recusada pelo órgão ou entidade, desde que devidamente justificada, devendo a empresa designar outro para o exercício da atividade.</w:t>
      </w:r>
    </w:p>
    <w:p w14:paraId="679A6282" w14:textId="118C5730"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Atender às determinações regulares emitidas pelo fiscal do contrato ou autoridade superior (</w:t>
      </w:r>
      <w:hyperlink r:id="rId19" w:anchor="art137" w:history="1">
        <w:r w:rsidRPr="005F77EC">
          <w:rPr>
            <w:rStyle w:val="Hyperlink"/>
            <w:rFonts w:ascii="Calibri Light" w:hAnsi="Calibri Light" w:cs="Calibri Light"/>
            <w:sz w:val="24"/>
            <w:szCs w:val="24"/>
          </w:rPr>
          <w:t>art. 137, II</w:t>
        </w:r>
      </w:hyperlink>
      <w:r w:rsidRPr="005F77EC">
        <w:rPr>
          <w:rFonts w:ascii="Calibri Light" w:hAnsi="Calibri Light" w:cs="Calibri Light"/>
          <w:sz w:val="24"/>
          <w:szCs w:val="24"/>
        </w:rPr>
        <w:t>);</w:t>
      </w:r>
    </w:p>
    <w:p w14:paraId="28C1F3DD"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B52892"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ED33BE9" w14:textId="52E611DB"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Responsabilizar-se pelos vícios e danos decorrentes da execução do objeto, de acordo com o </w:t>
      </w:r>
      <w:hyperlink r:id="rId20" w:history="1">
        <w:r w:rsidRPr="005F77EC">
          <w:rPr>
            <w:rStyle w:val="Hyperlink"/>
            <w:rFonts w:ascii="Calibri Light" w:hAnsi="Calibri Light" w:cs="Calibri Light"/>
            <w:sz w:val="24"/>
            <w:szCs w:val="24"/>
          </w:rPr>
          <w:t>Código de Defesa do Consumidor (Lei nº 8.078, de 1990</w:t>
        </w:r>
      </w:hyperlink>
      <w:r w:rsidRPr="005F77EC">
        <w:rPr>
          <w:rFonts w:ascii="Calibri Light" w:hAnsi="Calibri Light" w:cs="Calibri Light"/>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8AE2A32" w14:textId="0212EC34"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21" w:anchor="art48" w:history="1">
        <w:r w:rsidRPr="005F77EC">
          <w:rPr>
            <w:rStyle w:val="Hyperlink"/>
            <w:rFonts w:ascii="Calibri Light" w:hAnsi="Calibri Light" w:cs="Calibri Light"/>
            <w:sz w:val="24"/>
            <w:szCs w:val="24"/>
          </w:rPr>
          <w:t>artigo 48, parágrafo único, da Lei nº 14.133, de 2021</w:t>
        </w:r>
      </w:hyperlink>
      <w:r w:rsidRPr="005F77EC">
        <w:rPr>
          <w:rFonts w:ascii="Calibri Light" w:hAnsi="Calibri Light" w:cs="Calibri Light"/>
          <w:sz w:val="24"/>
          <w:szCs w:val="24"/>
        </w:rPr>
        <w:t>;</w:t>
      </w:r>
    </w:p>
    <w:p w14:paraId="6C957DC1"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color w:val="000000" w:themeColor="text1"/>
          <w:sz w:val="24"/>
          <w:szCs w:val="24"/>
        </w:rPr>
        <w:t xml:space="preserve">Quando não for possível a verificação da regularidade no Sistema de Cadastro </w:t>
      </w:r>
      <w:r w:rsidRPr="005F77EC">
        <w:rPr>
          <w:rFonts w:ascii="Calibri Light" w:hAnsi="Calibri Light" w:cs="Calibri Light"/>
          <w:sz w:val="24"/>
          <w:szCs w:val="24"/>
        </w:rPr>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7B76B04A"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3560C7C"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Comunicar ao Fiscal do contrato, no prazo de 24 (vinte e quatro) horas, qualquer ocorrência anormal ou acidente que se verifique no local dos serviços.</w:t>
      </w:r>
    </w:p>
    <w:p w14:paraId="67299F6D"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Prestar todo esclarecimento ou informação solicitada pelo Contratante ou por seus prepostos, garantindo-lhes o acesso, a qualquer tempo, ao local dos trabalhos, bem como aos documentos relativos à execução do empreendimento.</w:t>
      </w:r>
    </w:p>
    <w:p w14:paraId="42D60325"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Paralisar, por determinação do Contratante, qualquer atividade que não esteja sendo executada de acordo com a boa técnica ou que ponha em risco a segurança de pessoas ou bens de terceiros.</w:t>
      </w:r>
    </w:p>
    <w:p w14:paraId="27438786"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Promover a guarda, manutenção e vigilância de materiais, ferramentas, e tudo o que for necessário à execução do objeto, durante a vigência do contrato.</w:t>
      </w:r>
    </w:p>
    <w:p w14:paraId="64B2D46D"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B8C5501"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Submeter previamente, por escrito, ao Contratante, para análise e aprovação, quaisquer mudanças nos métodos executivos que fujam às especificações do memorial descritivo ou instrumento congênere.</w:t>
      </w:r>
    </w:p>
    <w:p w14:paraId="11A5E76D"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24ABEED5"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 Manter durante toda a vigência do contrato, em compatibilidade com as obrigações assumidas, todas as condições exigidas para habilitação na licitação; </w:t>
      </w:r>
    </w:p>
    <w:p w14:paraId="72F617A0" w14:textId="4D92D58B" w:rsidR="00B96063" w:rsidRPr="005F77EC" w:rsidRDefault="00B96063" w:rsidP="00C60AFD">
      <w:pPr>
        <w:pStyle w:val="Nivel2"/>
        <w:spacing w:afterLines="120" w:after="288" w:line="312" w:lineRule="auto"/>
        <w:ind w:left="0" w:firstLine="567"/>
        <w:rPr>
          <w:rFonts w:ascii="Calibri Light" w:hAnsi="Calibri Light" w:cs="Calibri Light"/>
          <w:b/>
          <w:bCs/>
          <w:sz w:val="24"/>
          <w:szCs w:val="24"/>
        </w:rPr>
      </w:pPr>
      <w:r w:rsidRPr="005F77EC">
        <w:rPr>
          <w:rFonts w:ascii="Calibri Light" w:hAnsi="Calibri Light" w:cs="Calibri Light"/>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22" w:anchor="art116" w:history="1">
        <w:r w:rsidRPr="005F77EC">
          <w:rPr>
            <w:rStyle w:val="Hyperlink"/>
            <w:rFonts w:ascii="Calibri Light" w:hAnsi="Calibri Light" w:cs="Calibri Light"/>
            <w:sz w:val="24"/>
            <w:szCs w:val="24"/>
          </w:rPr>
          <w:t>art. 116</w:t>
        </w:r>
      </w:hyperlink>
      <w:r w:rsidRPr="005F77EC">
        <w:rPr>
          <w:rFonts w:ascii="Calibri Light" w:hAnsi="Calibri Light" w:cs="Calibri Light"/>
          <w:sz w:val="24"/>
          <w:szCs w:val="24"/>
        </w:rPr>
        <w:t>);</w:t>
      </w:r>
    </w:p>
    <w:p w14:paraId="65F54272" w14:textId="2DC8B89E"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Comprovar a reserva de cargos a que se refere a cláusula acima, no prazo fixado pelo fiscal do contrato, com a indicação dos empregados que preencheram as referidas vagas (</w:t>
      </w:r>
      <w:hyperlink r:id="rId23" w:anchor="art116" w:history="1">
        <w:r w:rsidRPr="005F77EC">
          <w:rPr>
            <w:rStyle w:val="Hyperlink"/>
            <w:rFonts w:ascii="Calibri Light" w:hAnsi="Calibri Light" w:cs="Calibri Light"/>
            <w:sz w:val="24"/>
            <w:szCs w:val="24"/>
          </w:rPr>
          <w:t>art. 116, parágrafo único</w:t>
        </w:r>
      </w:hyperlink>
      <w:r w:rsidRPr="005F77EC">
        <w:rPr>
          <w:rFonts w:ascii="Calibri Light" w:hAnsi="Calibri Light" w:cs="Calibri Light"/>
          <w:sz w:val="24"/>
          <w:szCs w:val="24"/>
        </w:rPr>
        <w:t>);</w:t>
      </w:r>
    </w:p>
    <w:p w14:paraId="0D02E9DB"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Guardar sigilo sobre todas as informações obtidas em decorrência do cumprimento do contrato;</w:t>
      </w:r>
    </w:p>
    <w:p w14:paraId="43D23340" w14:textId="1B1C27F5"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4" w:anchor="art124" w:history="1">
        <w:r w:rsidRPr="005F77EC">
          <w:rPr>
            <w:rStyle w:val="Hyperlink"/>
            <w:rFonts w:ascii="Calibri Light" w:hAnsi="Calibri Light" w:cs="Calibri Light"/>
            <w:sz w:val="24"/>
            <w:szCs w:val="24"/>
          </w:rPr>
          <w:t>art. 124, II, d, da Lei nº 14.133, de 2021</w:t>
        </w:r>
      </w:hyperlink>
      <w:r w:rsidRPr="005F77EC">
        <w:rPr>
          <w:rFonts w:ascii="Calibri Light" w:hAnsi="Calibri Light" w:cs="Calibri Light"/>
          <w:sz w:val="24"/>
          <w:szCs w:val="24"/>
        </w:rPr>
        <w:t>;</w:t>
      </w:r>
    </w:p>
    <w:p w14:paraId="7204FD08"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Cumprir, além dos postulados legais vigentes de âmbito federal, estadual ou municipal, as normas de segurança do Contratante;</w:t>
      </w:r>
    </w:p>
    <w:p w14:paraId="01349EB8" w14:textId="77777777" w:rsidR="00B96063" w:rsidRPr="00D97D96" w:rsidRDefault="00B96063" w:rsidP="00C60AFD">
      <w:pPr>
        <w:pStyle w:val="Nivel2"/>
        <w:spacing w:afterLines="120" w:after="288" w:line="312" w:lineRule="auto"/>
        <w:ind w:left="0" w:firstLine="567"/>
        <w:rPr>
          <w:rFonts w:ascii="Calibri Light" w:hAnsi="Calibri Light" w:cs="Calibri Light"/>
          <w:i/>
          <w:iCs/>
          <w:color w:val="000000" w:themeColor="text1"/>
          <w:sz w:val="24"/>
          <w:szCs w:val="24"/>
        </w:rPr>
      </w:pPr>
      <w:r w:rsidRPr="00D97D96">
        <w:rPr>
          <w:rFonts w:ascii="Calibri Light" w:hAnsi="Calibri Light" w:cs="Calibri Light"/>
          <w:i/>
          <w:iCs/>
          <w:color w:val="000000" w:themeColor="text1"/>
          <w:sz w:val="24"/>
          <w:szCs w:val="24"/>
        </w:rPr>
        <w:t>Realizar os serviços de manutenção e assistência técnica no(s) seguinte(s) local(</w:t>
      </w:r>
      <w:proofErr w:type="spellStart"/>
      <w:r w:rsidRPr="00D97D96">
        <w:rPr>
          <w:rFonts w:ascii="Calibri Light" w:hAnsi="Calibri Light" w:cs="Calibri Light"/>
          <w:i/>
          <w:iCs/>
          <w:color w:val="000000" w:themeColor="text1"/>
          <w:sz w:val="24"/>
          <w:szCs w:val="24"/>
        </w:rPr>
        <w:t>is</w:t>
      </w:r>
      <w:proofErr w:type="spellEnd"/>
      <w:r w:rsidRPr="00D97D96">
        <w:rPr>
          <w:rFonts w:ascii="Calibri Light" w:hAnsi="Calibri Light" w:cs="Calibri Light"/>
          <w:i/>
          <w:iCs/>
          <w:color w:val="000000" w:themeColor="text1"/>
          <w:sz w:val="24"/>
          <w:szCs w:val="24"/>
        </w:rPr>
        <w:t>) ... (inserir endereço(s));</w:t>
      </w:r>
    </w:p>
    <w:p w14:paraId="5AB9B96E" w14:textId="77777777" w:rsidR="00B96063" w:rsidRPr="00D97D96" w:rsidRDefault="00B96063" w:rsidP="00C60AFD">
      <w:pPr>
        <w:pStyle w:val="Nivel3"/>
        <w:spacing w:afterLines="120" w:after="288" w:line="312" w:lineRule="auto"/>
        <w:ind w:left="170" w:firstLine="709"/>
        <w:rPr>
          <w:rFonts w:ascii="Calibri Light" w:hAnsi="Calibri Light" w:cs="Calibri Light"/>
          <w:i/>
          <w:iCs/>
          <w:color w:val="000000" w:themeColor="text1"/>
          <w:sz w:val="24"/>
          <w:szCs w:val="24"/>
        </w:rPr>
      </w:pPr>
      <w:r w:rsidRPr="00D97D96">
        <w:rPr>
          <w:rFonts w:ascii="Calibri Light" w:hAnsi="Calibri Light" w:cs="Calibri Light"/>
          <w:i/>
          <w:iCs/>
          <w:color w:val="000000" w:themeColor="text1"/>
          <w:sz w:val="24"/>
          <w:szCs w:val="24"/>
        </w:rPr>
        <w:t xml:space="preserve">O técnico deverá se deslocar ao local da repartição, salvo se o contratado tiver unidade de prestação de serviços em distância de </w:t>
      </w:r>
      <w:proofErr w:type="gramStart"/>
      <w:r w:rsidRPr="00D97D96">
        <w:rPr>
          <w:rFonts w:ascii="Calibri Light" w:hAnsi="Calibri Light" w:cs="Calibri Light"/>
          <w:i/>
          <w:iCs/>
          <w:color w:val="000000" w:themeColor="text1"/>
          <w:sz w:val="24"/>
          <w:szCs w:val="24"/>
        </w:rPr>
        <w:t>[....</w:t>
      </w:r>
      <w:proofErr w:type="gramEnd"/>
      <w:r w:rsidRPr="00D97D96">
        <w:rPr>
          <w:rFonts w:ascii="Calibri Light" w:hAnsi="Calibri Light" w:cs="Calibri Light"/>
          <w:i/>
          <w:iCs/>
          <w:color w:val="000000" w:themeColor="text1"/>
          <w:sz w:val="24"/>
          <w:szCs w:val="24"/>
        </w:rPr>
        <w:t>] (</w:t>
      </w:r>
      <w:proofErr w:type="gramStart"/>
      <w:r w:rsidRPr="00D97D96">
        <w:rPr>
          <w:rFonts w:ascii="Calibri Light" w:hAnsi="Calibri Light" w:cs="Calibri Light"/>
          <w:i/>
          <w:iCs/>
          <w:color w:val="000000" w:themeColor="text1"/>
          <w:sz w:val="24"/>
          <w:szCs w:val="24"/>
        </w:rPr>
        <w:t>inserir</w:t>
      </w:r>
      <w:proofErr w:type="gramEnd"/>
      <w:r w:rsidRPr="00D97D96">
        <w:rPr>
          <w:rFonts w:ascii="Calibri Light" w:hAnsi="Calibri Light" w:cs="Calibri Light"/>
          <w:i/>
          <w:iCs/>
          <w:color w:val="000000" w:themeColor="text1"/>
          <w:sz w:val="24"/>
          <w:szCs w:val="24"/>
        </w:rPr>
        <w:t xml:space="preserve"> distância conforme avaliação técnica) do local demandado. </w:t>
      </w:r>
    </w:p>
    <w:p w14:paraId="339F423F" w14:textId="77777777" w:rsidR="00B96063" w:rsidRPr="00D97D96" w:rsidRDefault="00B96063" w:rsidP="00C60AFD">
      <w:pPr>
        <w:pStyle w:val="Nivel01"/>
        <w:spacing w:before="120" w:afterLines="120" w:after="288" w:line="312" w:lineRule="auto"/>
        <w:ind w:left="0" w:firstLine="0"/>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CLÁUSULA DÉCIMA- OBRIGAÇÕES PERTINENTES À LGPD</w:t>
      </w:r>
    </w:p>
    <w:p w14:paraId="5EFF8E78" w14:textId="49875482"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As partes deverão cumprir a </w:t>
      </w:r>
      <w:hyperlink r:id="rId25" w:history="1">
        <w:r w:rsidRPr="00D97D96">
          <w:rPr>
            <w:rStyle w:val="Hyperlink"/>
            <w:rFonts w:ascii="Calibri Light" w:hAnsi="Calibri Light" w:cs="Calibri Light"/>
            <w:color w:val="000000" w:themeColor="text1"/>
            <w:sz w:val="24"/>
            <w:szCs w:val="24"/>
          </w:rPr>
          <w:t>Lei nº 13.709, de 14 de agosto de 2018 (LGPD)</w:t>
        </w:r>
      </w:hyperlink>
      <w:r w:rsidRPr="00D97D96">
        <w:rPr>
          <w:rFonts w:ascii="Calibri Light" w:hAnsi="Calibri Light" w:cs="Calibri Light"/>
          <w:color w:val="000000" w:themeColor="text1"/>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D097BFF" w14:textId="7D20D14A"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Os dados obtidos somente poderão ser utilizados para as finalidades que justificaram seu acesso e de acordo com a boa-fé e com os princípios do </w:t>
      </w:r>
      <w:hyperlink r:id="rId26" w:anchor="art6" w:history="1">
        <w:r w:rsidRPr="00D97D96">
          <w:rPr>
            <w:rStyle w:val="Hyperlink"/>
            <w:rFonts w:ascii="Calibri Light" w:hAnsi="Calibri Light" w:cs="Calibri Light"/>
            <w:color w:val="000000" w:themeColor="text1"/>
            <w:sz w:val="24"/>
            <w:szCs w:val="24"/>
          </w:rPr>
          <w:t>art. 6º da LGPD</w:t>
        </w:r>
      </w:hyperlink>
      <w:r w:rsidRPr="00D97D96">
        <w:rPr>
          <w:rFonts w:ascii="Calibri Light" w:hAnsi="Calibri Light" w:cs="Calibri Light"/>
          <w:color w:val="000000" w:themeColor="text1"/>
          <w:sz w:val="24"/>
          <w:szCs w:val="24"/>
        </w:rPr>
        <w:t xml:space="preserve">. </w:t>
      </w:r>
    </w:p>
    <w:p w14:paraId="3FE6966A" w14:textId="777777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É vedado o compartilhamento com terceiros dos dados obtidos fora das hipóteses permitidas em Lei.</w:t>
      </w:r>
    </w:p>
    <w:p w14:paraId="0C2543DE" w14:textId="777777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A Administração deverá ser informada no prazo de 5 (cinco) dias úteis sobre todos os contratos de </w:t>
      </w:r>
      <w:proofErr w:type="spellStart"/>
      <w:r w:rsidRPr="00D97D96">
        <w:rPr>
          <w:rFonts w:ascii="Calibri Light" w:hAnsi="Calibri Light" w:cs="Calibri Light"/>
          <w:color w:val="000000" w:themeColor="text1"/>
          <w:sz w:val="24"/>
          <w:szCs w:val="24"/>
        </w:rPr>
        <w:t>suboperação</w:t>
      </w:r>
      <w:proofErr w:type="spellEnd"/>
      <w:r w:rsidRPr="00D97D96">
        <w:rPr>
          <w:rFonts w:ascii="Calibri Light" w:hAnsi="Calibri Light" w:cs="Calibri Light"/>
          <w:color w:val="000000" w:themeColor="text1"/>
          <w:sz w:val="24"/>
          <w:szCs w:val="24"/>
        </w:rPr>
        <w:t xml:space="preserve"> firmados ou que venham a ser celebrados pelo Contratado. </w:t>
      </w:r>
    </w:p>
    <w:p w14:paraId="0CA94995" w14:textId="565B36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Terminado o tratamento dos dados nos termos do </w:t>
      </w:r>
      <w:hyperlink r:id="rId27" w:anchor="art15" w:history="1">
        <w:r w:rsidRPr="00D97D96">
          <w:rPr>
            <w:rStyle w:val="Hyperlink"/>
            <w:rFonts w:ascii="Calibri Light" w:hAnsi="Calibri Light" w:cs="Calibri Light"/>
            <w:color w:val="000000" w:themeColor="text1"/>
            <w:sz w:val="24"/>
            <w:szCs w:val="24"/>
          </w:rPr>
          <w:t>art. 15 da LGPD</w:t>
        </w:r>
      </w:hyperlink>
      <w:r w:rsidRPr="00D97D96">
        <w:rPr>
          <w:rFonts w:ascii="Calibri Light" w:hAnsi="Calibri Light" w:cs="Calibri Light"/>
          <w:color w:val="000000" w:themeColor="text1"/>
          <w:sz w:val="24"/>
          <w:szCs w:val="24"/>
        </w:rPr>
        <w:t xml:space="preserve">, é dever do contratado eliminá-los, com exceção das hipóteses do </w:t>
      </w:r>
      <w:hyperlink r:id="rId28" w:anchor="art16" w:history="1">
        <w:r w:rsidRPr="00D97D96">
          <w:rPr>
            <w:rStyle w:val="Hyperlink"/>
            <w:rFonts w:ascii="Calibri Light" w:hAnsi="Calibri Light" w:cs="Calibri Light"/>
            <w:color w:val="000000" w:themeColor="text1"/>
            <w:sz w:val="24"/>
            <w:szCs w:val="24"/>
          </w:rPr>
          <w:t>art. 16 da LGPD</w:t>
        </w:r>
      </w:hyperlink>
      <w:r w:rsidRPr="00D97D96">
        <w:rPr>
          <w:rFonts w:ascii="Calibri Light" w:hAnsi="Calibri Light" w:cs="Calibri Light"/>
          <w:color w:val="000000" w:themeColor="text1"/>
          <w:sz w:val="24"/>
          <w:szCs w:val="24"/>
        </w:rPr>
        <w:t xml:space="preserve">, incluindo aquelas em que houver necessidade de guarda de documentação para fins de comprovação do cumprimento de obrigações legais ou contratuais e somente enquanto não prescritas essas obrigações. </w:t>
      </w:r>
    </w:p>
    <w:p w14:paraId="557899DE" w14:textId="777777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É dever do contratado orientar e treinar seus empregados sobre os deveres, requisitos e responsabilidades decorrentes da LGPD. </w:t>
      </w:r>
    </w:p>
    <w:p w14:paraId="1E9D9839" w14:textId="777777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O Contratado deverá exigir de </w:t>
      </w:r>
      <w:proofErr w:type="spellStart"/>
      <w:r w:rsidRPr="00D97D96">
        <w:rPr>
          <w:rFonts w:ascii="Calibri Light" w:hAnsi="Calibri Light" w:cs="Calibri Light"/>
          <w:color w:val="000000" w:themeColor="text1"/>
          <w:sz w:val="24"/>
          <w:szCs w:val="24"/>
        </w:rPr>
        <w:t>suboperadores</w:t>
      </w:r>
      <w:proofErr w:type="spellEnd"/>
      <w:r w:rsidRPr="00D97D96">
        <w:rPr>
          <w:rFonts w:ascii="Calibri Light" w:hAnsi="Calibri Light" w:cs="Calibri Light"/>
          <w:color w:val="000000" w:themeColor="text1"/>
          <w:sz w:val="24"/>
          <w:szCs w:val="24"/>
        </w:rPr>
        <w:t xml:space="preserve"> e subcontratados o cumprimento dos deveres da presente cláusula, permanecendo integralmente responsável por garantir sua observância.</w:t>
      </w:r>
    </w:p>
    <w:p w14:paraId="1EE58685" w14:textId="777777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O Contratante poderá realizar diligência para aferir o cumprimento dessa cláusula, devendo o Contratado atender prontamente eventuais pedidos de comprovação formulados. </w:t>
      </w:r>
    </w:p>
    <w:p w14:paraId="004636F2" w14:textId="777777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20B68EB9" w14:textId="35AD9ACC"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Bancos de dados formados a partir de contratos administrativos, notadamente aqueles que se proponham a armazenar dados pessoais, devem ser mantidos em ambiente virtual controlado, com registro individual </w:t>
      </w:r>
      <w:proofErr w:type="spellStart"/>
      <w:r w:rsidRPr="00D97D96">
        <w:rPr>
          <w:rFonts w:ascii="Calibri Light" w:hAnsi="Calibri Light" w:cs="Calibri Light"/>
          <w:color w:val="000000" w:themeColor="text1"/>
          <w:sz w:val="24"/>
          <w:szCs w:val="24"/>
        </w:rPr>
        <w:t>rastreável</w:t>
      </w:r>
      <w:proofErr w:type="spellEnd"/>
      <w:r w:rsidRPr="00D97D96">
        <w:rPr>
          <w:rFonts w:ascii="Calibri Light" w:hAnsi="Calibri Light" w:cs="Calibri Light"/>
          <w:color w:val="000000" w:themeColor="text1"/>
          <w:sz w:val="24"/>
          <w:szCs w:val="24"/>
        </w:rPr>
        <w:t xml:space="preserve"> de tratamentos realizados (</w:t>
      </w:r>
      <w:hyperlink r:id="rId29" w:history="1">
        <w:r w:rsidRPr="00D97D96">
          <w:rPr>
            <w:rStyle w:val="Hyperlink"/>
            <w:rFonts w:ascii="Calibri Light" w:hAnsi="Calibri Light" w:cs="Calibri Light"/>
            <w:color w:val="000000" w:themeColor="text1"/>
            <w:sz w:val="24"/>
            <w:szCs w:val="24"/>
          </w:rPr>
          <w:t>LGPD, art. 37</w:t>
        </w:r>
      </w:hyperlink>
      <w:r w:rsidRPr="00D97D96">
        <w:rPr>
          <w:rFonts w:ascii="Calibri Light" w:hAnsi="Calibri Light" w:cs="Calibri Light"/>
          <w:color w:val="000000" w:themeColor="text1"/>
          <w:sz w:val="24"/>
          <w:szCs w:val="24"/>
        </w:rPr>
        <w:t>), com cada acesso, data, horário e registro da finalidade, para efeito de responsabilização, em caso de eventuais omissões, desvios ou abusos.</w:t>
      </w:r>
    </w:p>
    <w:p w14:paraId="168E1A84" w14:textId="77777777" w:rsidR="00B96063" w:rsidRPr="00D97D96" w:rsidRDefault="00B96063" w:rsidP="00C60AFD">
      <w:pPr>
        <w:pStyle w:val="Nvel3-R"/>
        <w:spacing w:afterLines="120" w:after="288" w:line="312" w:lineRule="auto"/>
        <w:ind w:left="170" w:firstLine="709"/>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Os referidos bancos de dados devem ser desenvolvidos em formato </w:t>
      </w:r>
      <w:proofErr w:type="spellStart"/>
      <w:r w:rsidRPr="00D97D96">
        <w:rPr>
          <w:rFonts w:ascii="Calibri Light" w:hAnsi="Calibri Light" w:cs="Calibri Light"/>
          <w:color w:val="000000" w:themeColor="text1"/>
          <w:sz w:val="24"/>
          <w:szCs w:val="24"/>
        </w:rPr>
        <w:t>interoperável</w:t>
      </w:r>
      <w:proofErr w:type="spellEnd"/>
      <w:r w:rsidRPr="00D97D96">
        <w:rPr>
          <w:rFonts w:ascii="Calibri Light" w:hAnsi="Calibri Light" w:cs="Calibri Light"/>
          <w:color w:val="000000" w:themeColor="text1"/>
          <w:sz w:val="24"/>
          <w:szCs w:val="24"/>
        </w:rPr>
        <w:t>, a fim de garantir a reutilização desses dados pela Administração nas hipóteses previstas na LGPD.</w:t>
      </w:r>
    </w:p>
    <w:p w14:paraId="649BEA81" w14:textId="777777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4C804BAD" w14:textId="42B7A418"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Os contratos e convênios de que trata o </w:t>
      </w:r>
      <w:hyperlink r:id="rId30" w:anchor="art26§1" w:history="1">
        <w:r w:rsidRPr="00D97D96">
          <w:rPr>
            <w:rStyle w:val="Hyperlink"/>
            <w:rFonts w:ascii="Calibri Light" w:hAnsi="Calibri Light" w:cs="Calibri Light"/>
            <w:color w:val="000000" w:themeColor="text1"/>
            <w:sz w:val="24"/>
            <w:szCs w:val="24"/>
          </w:rPr>
          <w:t>§ 1º do art. 26 da LGPD</w:t>
        </w:r>
      </w:hyperlink>
      <w:r w:rsidRPr="00D97D96">
        <w:rPr>
          <w:rFonts w:ascii="Calibri Light" w:hAnsi="Calibri Light" w:cs="Calibri Light"/>
          <w:color w:val="000000" w:themeColor="text1"/>
          <w:sz w:val="24"/>
          <w:szCs w:val="24"/>
        </w:rPr>
        <w:t xml:space="preserve"> deverão ser comunicados à autoridade nacional.</w:t>
      </w:r>
    </w:p>
    <w:p w14:paraId="32679830" w14:textId="69E8569F"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PRIMEIRA – GARANTIA DE EXECUÇÃO (</w:t>
      </w:r>
      <w:hyperlink r:id="rId31" w:anchor="art92" w:history="1">
        <w:r w:rsidRPr="005F77EC">
          <w:rPr>
            <w:rStyle w:val="Hyperlink"/>
            <w:rFonts w:ascii="Calibri Light" w:hAnsi="Calibri Light" w:cs="Calibri Light"/>
            <w:sz w:val="24"/>
            <w:szCs w:val="24"/>
          </w:rPr>
          <w:t>art. 92, XII e XIII</w:t>
        </w:r>
      </w:hyperlink>
      <w:r w:rsidRPr="005F77EC">
        <w:rPr>
          <w:rFonts w:ascii="Calibri Light" w:hAnsi="Calibri Light" w:cs="Calibri Light"/>
          <w:sz w:val="24"/>
          <w:szCs w:val="24"/>
        </w:rPr>
        <w:t>)</w:t>
      </w:r>
    </w:p>
    <w:p w14:paraId="4B463A6F" w14:textId="77777777" w:rsidR="00B96063" w:rsidRPr="005F77EC" w:rsidRDefault="00B96063" w:rsidP="00AB48EC">
      <w:pPr>
        <w:pStyle w:val="Nivel2"/>
        <w:spacing w:afterLines="120" w:after="288" w:line="312" w:lineRule="auto"/>
        <w:ind w:left="0" w:firstLine="567"/>
        <w:rPr>
          <w:rFonts w:ascii="Calibri Light" w:hAnsi="Calibri Light" w:cs="Calibri Light"/>
          <w:i/>
          <w:color w:val="FF0000"/>
          <w:sz w:val="24"/>
          <w:szCs w:val="24"/>
        </w:rPr>
      </w:pPr>
      <w:r w:rsidRPr="00D97D96">
        <w:rPr>
          <w:rFonts w:ascii="Calibri Light" w:hAnsi="Calibri Light" w:cs="Calibri Light"/>
          <w:i/>
          <w:color w:val="000000" w:themeColor="text1"/>
          <w:sz w:val="24"/>
          <w:szCs w:val="24"/>
        </w:rPr>
        <w:t>Não haverá exigência de garantia contratual da execução</w:t>
      </w:r>
      <w:r w:rsidRPr="005F77EC">
        <w:rPr>
          <w:rFonts w:ascii="Calibri Light" w:hAnsi="Calibri Light" w:cs="Calibri Light"/>
          <w:i/>
          <w:color w:val="FF0000"/>
          <w:sz w:val="24"/>
          <w:szCs w:val="24"/>
        </w:rPr>
        <w:t>.</w:t>
      </w:r>
    </w:p>
    <w:p w14:paraId="26A8D97C" w14:textId="077972E9"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SEGUNDA – INFRAÇÕES E SANÇÕES ADMINISTRATIVAS (</w:t>
      </w:r>
      <w:hyperlink r:id="rId32" w:anchor="art92" w:history="1">
        <w:r w:rsidRPr="005F77EC">
          <w:rPr>
            <w:rStyle w:val="Hyperlink"/>
            <w:rFonts w:ascii="Calibri Light" w:hAnsi="Calibri Light" w:cs="Calibri Light"/>
            <w:sz w:val="24"/>
            <w:szCs w:val="24"/>
          </w:rPr>
          <w:t>art. 92, XIV</w:t>
        </w:r>
      </w:hyperlink>
      <w:r w:rsidRPr="005F77EC">
        <w:rPr>
          <w:rFonts w:ascii="Calibri Light" w:hAnsi="Calibri Light" w:cs="Calibri Light"/>
          <w:sz w:val="24"/>
          <w:szCs w:val="24"/>
        </w:rPr>
        <w:t>)</w:t>
      </w:r>
    </w:p>
    <w:p w14:paraId="36AC3AF8" w14:textId="71B93540" w:rsidR="00B96063" w:rsidRPr="005F77EC" w:rsidRDefault="00B96063" w:rsidP="00AB48EC">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Comete infração administrativa, nos termos da </w:t>
      </w:r>
      <w:hyperlink r:id="rId33" w:history="1">
        <w:r w:rsidRPr="005F77EC">
          <w:rPr>
            <w:rStyle w:val="Hyperlink"/>
            <w:rFonts w:ascii="Calibri Light" w:hAnsi="Calibri Light" w:cs="Calibri Light"/>
            <w:sz w:val="24"/>
            <w:szCs w:val="24"/>
          </w:rPr>
          <w:t>Lei nº 14.133, de 2021</w:t>
        </w:r>
      </w:hyperlink>
      <w:r w:rsidRPr="005F77EC">
        <w:rPr>
          <w:rFonts w:ascii="Calibri Light" w:hAnsi="Calibri Light" w:cs="Calibri Light"/>
          <w:sz w:val="24"/>
          <w:szCs w:val="24"/>
        </w:rPr>
        <w:t>, o contratado que:</w:t>
      </w:r>
    </w:p>
    <w:p w14:paraId="085F1C88"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der</w:t>
      </w:r>
      <w:proofErr w:type="gramEnd"/>
      <w:r w:rsidRPr="005F77EC">
        <w:rPr>
          <w:rFonts w:ascii="Calibri Light" w:eastAsia="Arial" w:hAnsi="Calibri Light" w:cs="Calibri Light"/>
        </w:rPr>
        <w:t xml:space="preserve"> causa à inexecução parcial do contrato;</w:t>
      </w:r>
    </w:p>
    <w:p w14:paraId="43D6381E"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der</w:t>
      </w:r>
      <w:proofErr w:type="gramEnd"/>
      <w:r w:rsidRPr="005F77EC">
        <w:rPr>
          <w:rFonts w:ascii="Calibri Light" w:eastAsia="Arial" w:hAnsi="Calibri Light" w:cs="Calibri Light"/>
        </w:rPr>
        <w:t xml:space="preserve"> causa à inexecução parcial do contrato que cause grave dano à Administração ou ao funcionamento dos serviços públicos ou ao interesse coletivo;</w:t>
      </w:r>
    </w:p>
    <w:p w14:paraId="0C339EE8"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der</w:t>
      </w:r>
      <w:proofErr w:type="gramEnd"/>
      <w:r w:rsidRPr="005F77EC">
        <w:rPr>
          <w:rFonts w:ascii="Calibri Light" w:eastAsia="Arial" w:hAnsi="Calibri Light" w:cs="Calibri Light"/>
        </w:rPr>
        <w:t xml:space="preserve"> causa à inexecução total do contrato;</w:t>
      </w:r>
    </w:p>
    <w:p w14:paraId="3363F31D"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ensejar</w:t>
      </w:r>
      <w:proofErr w:type="gramEnd"/>
      <w:r w:rsidRPr="005F77EC">
        <w:rPr>
          <w:rFonts w:ascii="Calibri Light" w:eastAsia="Arial" w:hAnsi="Calibri Light" w:cs="Calibri Light"/>
        </w:rPr>
        <w:t xml:space="preserve"> o retardamento da execução ou da entrega do objeto da contratação sem motivo justificado;</w:t>
      </w:r>
    </w:p>
    <w:p w14:paraId="1C72684B"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apresentar</w:t>
      </w:r>
      <w:proofErr w:type="gramEnd"/>
      <w:r w:rsidRPr="005F77EC">
        <w:rPr>
          <w:rFonts w:ascii="Calibri Light" w:eastAsia="Arial" w:hAnsi="Calibri Light" w:cs="Calibri Light"/>
        </w:rPr>
        <w:t xml:space="preserve"> documentação falsa ou prestar declaração falsa durante a execução do contrato;</w:t>
      </w:r>
    </w:p>
    <w:p w14:paraId="6C17C708"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praticar</w:t>
      </w:r>
      <w:proofErr w:type="gramEnd"/>
      <w:r w:rsidRPr="005F77EC">
        <w:rPr>
          <w:rFonts w:ascii="Calibri Light" w:eastAsia="Arial" w:hAnsi="Calibri Light" w:cs="Calibri Light"/>
        </w:rPr>
        <w:t xml:space="preserve"> ato fraudulento na execução do contrato;</w:t>
      </w:r>
    </w:p>
    <w:p w14:paraId="673B6A2D"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comportar</w:t>
      </w:r>
      <w:proofErr w:type="gramEnd"/>
      <w:r w:rsidRPr="005F77EC">
        <w:rPr>
          <w:rFonts w:ascii="Calibri Light" w:eastAsia="Arial" w:hAnsi="Calibri Light" w:cs="Calibri Light"/>
        </w:rPr>
        <w:t>-se de modo inidôneo ou cometer fraude de qualquer natureza;</w:t>
      </w:r>
    </w:p>
    <w:p w14:paraId="6D652C51"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praticar</w:t>
      </w:r>
      <w:proofErr w:type="gramEnd"/>
      <w:r w:rsidRPr="005F77EC">
        <w:rPr>
          <w:rFonts w:ascii="Calibri Light" w:eastAsia="Arial" w:hAnsi="Calibri Light" w:cs="Calibri Light"/>
        </w:rPr>
        <w:t xml:space="preserve"> ato lesivo previsto no art. 5º da Lei nº 12.846, de 1º de agosto de 2013.</w:t>
      </w:r>
    </w:p>
    <w:p w14:paraId="5D6215D0" w14:textId="77777777" w:rsidR="00B96063" w:rsidRPr="005F77EC" w:rsidRDefault="00B96063" w:rsidP="00AB48EC">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Serão aplicadas ao contratado que incorrer nas infrações acima descritas as seguintes sanções:</w:t>
      </w:r>
    </w:p>
    <w:p w14:paraId="16EBA61B" w14:textId="5B9AB448" w:rsidR="00B96063" w:rsidRPr="005F77EC" w:rsidRDefault="00B96063" w:rsidP="00F2516C">
      <w:pPr>
        <w:numPr>
          <w:ilvl w:val="2"/>
          <w:numId w:val="21"/>
        </w:numPr>
        <w:suppressAutoHyphens/>
        <w:spacing w:before="120" w:afterLines="120" w:after="288" w:line="312" w:lineRule="auto"/>
        <w:ind w:left="924" w:firstLine="851"/>
        <w:contextualSpacing/>
        <w:jc w:val="both"/>
        <w:rPr>
          <w:rFonts w:ascii="Calibri Light" w:eastAsia="Arial" w:hAnsi="Calibri Light" w:cs="Calibri Light"/>
        </w:rPr>
      </w:pPr>
      <w:r w:rsidRPr="005F77EC">
        <w:rPr>
          <w:rFonts w:ascii="Calibri Light" w:eastAsia="Arial" w:hAnsi="Calibri Light" w:cs="Calibri Light"/>
          <w:b/>
          <w:bCs/>
        </w:rPr>
        <w:t>Advertência</w:t>
      </w:r>
      <w:r w:rsidRPr="005F77EC">
        <w:rPr>
          <w:rFonts w:ascii="Calibri Light" w:eastAsia="Arial" w:hAnsi="Calibri Light" w:cs="Calibri Light"/>
        </w:rPr>
        <w:t>, quando o contratado der causa à inexecução parcial do contrato, sempre que não se justificar a imposição de penalidade mais grave (</w:t>
      </w:r>
      <w:hyperlink r:id="rId34" w:anchor="art156§2" w:history="1">
        <w:r w:rsidRPr="005F77EC">
          <w:rPr>
            <w:rStyle w:val="Hyperlink"/>
            <w:rFonts w:ascii="Calibri Light" w:eastAsia="Arial" w:hAnsi="Calibri Light" w:cs="Calibri Light"/>
          </w:rPr>
          <w:t xml:space="preserve">art. 156, §2º, da </w:t>
        </w:r>
        <w:bookmarkStart w:id="4" w:name="_Hlk114504069"/>
        <w:r w:rsidRPr="005F77EC">
          <w:rPr>
            <w:rStyle w:val="Hyperlink"/>
            <w:rFonts w:ascii="Calibri Light" w:eastAsia="Arial" w:hAnsi="Calibri Light" w:cs="Calibri Light"/>
          </w:rPr>
          <w:t>Lei nº 14.133, de 2021</w:t>
        </w:r>
        <w:bookmarkEnd w:id="4"/>
      </w:hyperlink>
      <w:r w:rsidRPr="005F77EC">
        <w:rPr>
          <w:rFonts w:ascii="Calibri Light" w:eastAsia="Arial" w:hAnsi="Calibri Light" w:cs="Calibri Light"/>
        </w:rPr>
        <w:t>);</w:t>
      </w:r>
    </w:p>
    <w:p w14:paraId="69500F9B" w14:textId="61BF1780" w:rsidR="00B96063" w:rsidRPr="005F77EC" w:rsidRDefault="00B96063" w:rsidP="00F2516C">
      <w:pPr>
        <w:numPr>
          <w:ilvl w:val="2"/>
          <w:numId w:val="21"/>
        </w:numPr>
        <w:suppressAutoHyphens/>
        <w:spacing w:before="120" w:afterLines="120" w:after="288" w:line="312" w:lineRule="auto"/>
        <w:ind w:left="924" w:firstLine="851"/>
        <w:contextualSpacing/>
        <w:jc w:val="both"/>
        <w:rPr>
          <w:rFonts w:ascii="Calibri Light" w:eastAsia="Arial" w:hAnsi="Calibri Light" w:cs="Calibri Light"/>
        </w:rPr>
      </w:pPr>
      <w:r w:rsidRPr="005F77EC">
        <w:rPr>
          <w:rFonts w:ascii="Calibri Light" w:eastAsia="Arial" w:hAnsi="Calibri Light" w:cs="Calibri Light"/>
          <w:b/>
          <w:bCs/>
        </w:rPr>
        <w:t>Impedimento de licitar e contratar</w:t>
      </w:r>
      <w:r w:rsidRPr="005F77EC">
        <w:rPr>
          <w:rFonts w:ascii="Calibri Light" w:eastAsia="Arial" w:hAnsi="Calibri Light" w:cs="Calibri Light"/>
        </w:rPr>
        <w:t>, quando praticadas as condutas descritas nas alíneas “b”, “c” e “d” do subitem acima deste Contrato, sempre que não se justificar a imposição de penalidade mais grave (</w:t>
      </w:r>
      <w:hyperlink r:id="rId35" w:anchor="art156§4" w:history="1">
        <w:r w:rsidRPr="005F77EC">
          <w:rPr>
            <w:rStyle w:val="Hyperlink"/>
            <w:rFonts w:ascii="Calibri Light" w:eastAsia="Arial" w:hAnsi="Calibri Light" w:cs="Calibri Light"/>
          </w:rPr>
          <w:t>art. 156, § 4º, da Lei nº 14.133, de 2021</w:t>
        </w:r>
      </w:hyperlink>
      <w:r w:rsidRPr="005F77EC">
        <w:rPr>
          <w:rFonts w:ascii="Calibri Light" w:eastAsia="Arial" w:hAnsi="Calibri Light" w:cs="Calibri Light"/>
        </w:rPr>
        <w:t>);</w:t>
      </w:r>
    </w:p>
    <w:p w14:paraId="3F73972F" w14:textId="7AF58FBF" w:rsidR="00B96063" w:rsidRPr="005F77EC" w:rsidRDefault="00B96063" w:rsidP="00F2516C">
      <w:pPr>
        <w:numPr>
          <w:ilvl w:val="2"/>
          <w:numId w:val="21"/>
        </w:numPr>
        <w:suppressAutoHyphens/>
        <w:spacing w:before="120" w:afterLines="120" w:after="288" w:line="312" w:lineRule="auto"/>
        <w:ind w:left="924" w:firstLine="851"/>
        <w:contextualSpacing/>
        <w:jc w:val="both"/>
        <w:rPr>
          <w:rFonts w:ascii="Calibri Light" w:eastAsia="Arial" w:hAnsi="Calibri Light" w:cs="Calibri Light"/>
        </w:rPr>
      </w:pPr>
      <w:r w:rsidRPr="005F77EC">
        <w:rPr>
          <w:rFonts w:ascii="Calibri Light" w:eastAsia="Arial" w:hAnsi="Calibri Light" w:cs="Calibri Light"/>
          <w:b/>
          <w:bCs/>
        </w:rPr>
        <w:t>Declaração de inidoneidade para licitar e contratar</w:t>
      </w:r>
      <w:r w:rsidRPr="005F77EC">
        <w:rPr>
          <w:rFonts w:ascii="Calibri Light" w:eastAsia="Arial" w:hAnsi="Calibri Light" w:cs="Calibri Light"/>
        </w:rPr>
        <w:t>, quando praticadas as condutas descritas nas alíneas “e”, “f”, “g” e “h” do subitem acima deste Contrato, bem como nas alíneas “b”, “c” e “d”, que justifiquem a imposição de penalidade mais grave (</w:t>
      </w:r>
      <w:hyperlink r:id="rId36" w:anchor="art156§5" w:history="1">
        <w:r w:rsidRPr="005F77EC">
          <w:rPr>
            <w:rStyle w:val="Hyperlink"/>
            <w:rFonts w:ascii="Calibri Light" w:eastAsia="Arial" w:hAnsi="Calibri Light" w:cs="Calibri Light"/>
          </w:rPr>
          <w:t>art. 156, §5º, da Lei nº 14.133, de 2021</w:t>
        </w:r>
      </w:hyperlink>
      <w:r w:rsidRPr="005F77EC">
        <w:rPr>
          <w:rFonts w:ascii="Calibri Light" w:eastAsia="Arial" w:hAnsi="Calibri Light" w:cs="Calibri Light"/>
        </w:rPr>
        <w:t>).</w:t>
      </w:r>
    </w:p>
    <w:p w14:paraId="507BB2CD" w14:textId="77777777" w:rsidR="00B96063" w:rsidRPr="005F77EC" w:rsidRDefault="00B96063" w:rsidP="00F2516C">
      <w:pPr>
        <w:numPr>
          <w:ilvl w:val="2"/>
          <w:numId w:val="21"/>
        </w:numPr>
        <w:suppressAutoHyphens/>
        <w:spacing w:before="120" w:afterLines="120" w:after="288" w:line="312" w:lineRule="auto"/>
        <w:ind w:left="924" w:firstLine="851"/>
        <w:contextualSpacing/>
        <w:jc w:val="both"/>
        <w:rPr>
          <w:rFonts w:ascii="Calibri Light" w:eastAsia="Arial" w:hAnsi="Calibri Light" w:cs="Calibri Light"/>
        </w:rPr>
      </w:pPr>
      <w:r w:rsidRPr="005F77EC">
        <w:rPr>
          <w:rFonts w:ascii="Calibri Light" w:eastAsia="Arial" w:hAnsi="Calibri Light" w:cs="Calibri Light"/>
          <w:b/>
          <w:bCs/>
        </w:rPr>
        <w:t>Multa:</w:t>
      </w:r>
    </w:p>
    <w:p w14:paraId="34873C50" w14:textId="77777777" w:rsidR="00B96063" w:rsidRPr="005F77EC" w:rsidRDefault="00B96063" w:rsidP="00AC3031">
      <w:pPr>
        <w:numPr>
          <w:ilvl w:val="3"/>
          <w:numId w:val="21"/>
        </w:numPr>
        <w:suppressAutoHyphens/>
        <w:spacing w:before="120" w:afterLines="120" w:after="288" w:line="312" w:lineRule="auto"/>
        <w:ind w:left="1843" w:firstLine="284"/>
        <w:contextualSpacing/>
        <w:jc w:val="both"/>
        <w:rPr>
          <w:rFonts w:ascii="Calibri Light" w:eastAsia="Arial" w:hAnsi="Calibri Light" w:cs="Calibri Light"/>
        </w:rPr>
      </w:pPr>
      <w:proofErr w:type="gramStart"/>
      <w:r w:rsidRPr="005F77EC">
        <w:rPr>
          <w:rFonts w:ascii="Calibri Light" w:eastAsia="Arial" w:hAnsi="Calibri Light" w:cs="Calibri Light"/>
        </w:rPr>
        <w:t>moratória</w:t>
      </w:r>
      <w:proofErr w:type="gramEnd"/>
      <w:r w:rsidRPr="005F77EC">
        <w:rPr>
          <w:rFonts w:ascii="Calibri Light" w:eastAsia="Arial" w:hAnsi="Calibri Light" w:cs="Calibri Light"/>
        </w:rPr>
        <w:t xml:space="preserve"> de </w:t>
      </w:r>
      <w:r w:rsidRPr="005F77EC">
        <w:rPr>
          <w:rFonts w:ascii="Calibri Light" w:eastAsia="Arial" w:hAnsi="Calibri Light" w:cs="Calibri Light"/>
          <w:color w:val="FF0000"/>
        </w:rPr>
        <w:t>.....</w:t>
      </w:r>
      <w:r w:rsidRPr="005F77EC">
        <w:rPr>
          <w:rFonts w:ascii="Calibri Light" w:eastAsia="Arial" w:hAnsi="Calibri Light" w:cs="Calibri Light"/>
        </w:rPr>
        <w:t>% (</w:t>
      </w:r>
      <w:r w:rsidRPr="005F77EC">
        <w:rPr>
          <w:rFonts w:ascii="Calibri Light" w:eastAsia="Arial" w:hAnsi="Calibri Light" w:cs="Calibri Light"/>
          <w:color w:val="FF0000"/>
        </w:rPr>
        <w:t>.....</w:t>
      </w:r>
      <w:r w:rsidRPr="005F77EC">
        <w:rPr>
          <w:rFonts w:ascii="Calibri Light" w:eastAsia="Arial" w:hAnsi="Calibri Light" w:cs="Calibri Light"/>
        </w:rPr>
        <w:t xml:space="preserve"> </w:t>
      </w:r>
      <w:proofErr w:type="gramStart"/>
      <w:r w:rsidRPr="005F77EC">
        <w:rPr>
          <w:rFonts w:ascii="Calibri Light" w:eastAsia="Arial" w:hAnsi="Calibri Light" w:cs="Calibri Light"/>
        </w:rPr>
        <w:t>por</w:t>
      </w:r>
      <w:proofErr w:type="gramEnd"/>
      <w:r w:rsidRPr="005F77EC">
        <w:rPr>
          <w:rFonts w:ascii="Calibri Light" w:eastAsia="Arial" w:hAnsi="Calibri Light" w:cs="Calibri Light"/>
        </w:rPr>
        <w:t xml:space="preserve"> cento) por dia de atraso injustificado sobre o valor da parcela inadimplida, até o limite de </w:t>
      </w:r>
      <w:r w:rsidRPr="005F77EC">
        <w:rPr>
          <w:rFonts w:ascii="Calibri Light" w:eastAsia="Arial" w:hAnsi="Calibri Light" w:cs="Calibri Light"/>
          <w:color w:val="FF0000"/>
        </w:rPr>
        <w:t>...... (.......)</w:t>
      </w:r>
      <w:r w:rsidRPr="005F77EC">
        <w:rPr>
          <w:rFonts w:ascii="Calibri Light" w:eastAsia="Arial" w:hAnsi="Calibri Light" w:cs="Calibri Light"/>
        </w:rPr>
        <w:t xml:space="preserve"> dias;</w:t>
      </w:r>
    </w:p>
    <w:p w14:paraId="43219ABC" w14:textId="77777777" w:rsidR="00B96063" w:rsidRPr="00D97D96" w:rsidRDefault="00B96063" w:rsidP="00AC3031">
      <w:pPr>
        <w:numPr>
          <w:ilvl w:val="3"/>
          <w:numId w:val="21"/>
        </w:numPr>
        <w:suppressAutoHyphens/>
        <w:spacing w:before="120" w:afterLines="120" w:after="288" w:line="312" w:lineRule="auto"/>
        <w:ind w:left="1843" w:firstLine="284"/>
        <w:contextualSpacing/>
        <w:jc w:val="both"/>
        <w:rPr>
          <w:rFonts w:ascii="Calibri Light" w:eastAsia="Arial" w:hAnsi="Calibri Light" w:cs="Calibri Light"/>
          <w:i/>
          <w:iCs/>
          <w:color w:val="000000" w:themeColor="text1"/>
        </w:rPr>
      </w:pPr>
      <w:proofErr w:type="gramStart"/>
      <w:r w:rsidRPr="00D97D96">
        <w:rPr>
          <w:rFonts w:ascii="Calibri Light" w:eastAsia="Arial" w:hAnsi="Calibri Light" w:cs="Calibri Light"/>
          <w:i/>
          <w:iCs/>
          <w:color w:val="000000" w:themeColor="text1"/>
        </w:rPr>
        <w:t>moratória</w:t>
      </w:r>
      <w:proofErr w:type="gramEnd"/>
      <w:r w:rsidRPr="00D97D96">
        <w:rPr>
          <w:rFonts w:ascii="Calibri Light" w:eastAsia="Arial" w:hAnsi="Calibri Light" w:cs="Calibri Light"/>
          <w:i/>
          <w:iCs/>
          <w:color w:val="000000" w:themeColor="text1"/>
        </w:rPr>
        <w:t xml:space="preserve"> de .....% (..... </w:t>
      </w:r>
      <w:proofErr w:type="gramStart"/>
      <w:r w:rsidRPr="00D97D96">
        <w:rPr>
          <w:rFonts w:ascii="Calibri Light" w:eastAsia="Arial" w:hAnsi="Calibri Light" w:cs="Calibri Light"/>
          <w:i/>
          <w:iCs/>
          <w:color w:val="000000" w:themeColor="text1"/>
        </w:rPr>
        <w:t>por</w:t>
      </w:r>
      <w:proofErr w:type="gramEnd"/>
      <w:r w:rsidRPr="00D97D96">
        <w:rPr>
          <w:rFonts w:ascii="Calibri Light" w:eastAsia="Arial" w:hAnsi="Calibri Light" w:cs="Calibri Light"/>
          <w:i/>
          <w:iCs/>
          <w:color w:val="000000" w:themeColor="text1"/>
        </w:rPr>
        <w:t xml:space="preserve"> cento) por dia de atraso injustificado sobre o valor total do contrato, até o máximo de .....% (.... </w:t>
      </w:r>
      <w:proofErr w:type="gramStart"/>
      <w:r w:rsidRPr="00D97D96">
        <w:rPr>
          <w:rFonts w:ascii="Calibri Light" w:eastAsia="Arial" w:hAnsi="Calibri Light" w:cs="Calibri Light"/>
          <w:i/>
          <w:iCs/>
          <w:color w:val="000000" w:themeColor="text1"/>
        </w:rPr>
        <w:t>por</w:t>
      </w:r>
      <w:proofErr w:type="gramEnd"/>
      <w:r w:rsidRPr="00D97D96">
        <w:rPr>
          <w:rFonts w:ascii="Calibri Light" w:eastAsia="Arial" w:hAnsi="Calibri Light" w:cs="Calibri Light"/>
          <w:i/>
          <w:iCs/>
          <w:color w:val="000000" w:themeColor="text1"/>
        </w:rPr>
        <w:t xml:space="preserve"> cento), pela inobservância do prazo fixado para apresentação, suplementação ou reposição da garantia. </w:t>
      </w:r>
    </w:p>
    <w:p w14:paraId="7B39F7AF" w14:textId="0D15F8D9" w:rsidR="00B96063" w:rsidRPr="005F77EC" w:rsidRDefault="00B96063" w:rsidP="00F81A6A">
      <w:pPr>
        <w:numPr>
          <w:ilvl w:val="7"/>
          <w:numId w:val="21"/>
        </w:numPr>
        <w:suppressAutoHyphens/>
        <w:spacing w:before="120" w:afterLines="120" w:after="288" w:line="312" w:lineRule="auto"/>
        <w:contextualSpacing/>
        <w:jc w:val="both"/>
        <w:rPr>
          <w:rFonts w:ascii="Calibri Light" w:eastAsia="Arial" w:hAnsi="Calibri Light" w:cs="Calibri Light"/>
          <w:i/>
          <w:iCs/>
          <w:color w:val="FF0000"/>
        </w:rPr>
      </w:pPr>
      <w:r w:rsidRPr="00D97D96">
        <w:rPr>
          <w:rFonts w:ascii="Calibri Light" w:eastAsia="Arial" w:hAnsi="Calibri Light" w:cs="Calibri Light"/>
          <w:i/>
          <w:iCs/>
          <w:color w:val="000000" w:themeColor="text1"/>
        </w:rPr>
        <w:t xml:space="preserve">O atraso superior a XXXXXX dias autoriza a Administração a promover a extinção do contrato por descumprimento ou cumprimento irregular de suas cláusulas, conforme dispõe o </w:t>
      </w:r>
      <w:hyperlink r:id="rId37" w:anchor="art137" w:history="1">
        <w:r w:rsidRPr="005F77EC">
          <w:rPr>
            <w:rStyle w:val="Hyperlink"/>
            <w:rFonts w:ascii="Calibri Light" w:eastAsia="Arial" w:hAnsi="Calibri Light" w:cs="Calibri Light"/>
            <w:i/>
            <w:iCs/>
          </w:rPr>
          <w:t>inciso I do art. 137 da Lei n. 14.133, de 2021</w:t>
        </w:r>
      </w:hyperlink>
      <w:r w:rsidRPr="005F77EC">
        <w:rPr>
          <w:rFonts w:ascii="Calibri Light" w:eastAsia="Arial" w:hAnsi="Calibri Light" w:cs="Calibri Light"/>
          <w:i/>
          <w:iCs/>
          <w:color w:val="FF0000"/>
        </w:rPr>
        <w:t xml:space="preserve">. </w:t>
      </w:r>
    </w:p>
    <w:p w14:paraId="1D398B25" w14:textId="50474089" w:rsidR="00B96063" w:rsidRPr="005F77EC" w:rsidRDefault="00D97D96" w:rsidP="00AC3031">
      <w:pPr>
        <w:numPr>
          <w:ilvl w:val="3"/>
          <w:numId w:val="21"/>
        </w:numPr>
        <w:suppressAutoHyphens/>
        <w:spacing w:before="120" w:afterLines="120" w:after="288" w:line="312" w:lineRule="auto"/>
        <w:ind w:left="1843" w:firstLine="284"/>
        <w:contextualSpacing/>
        <w:jc w:val="both"/>
        <w:rPr>
          <w:rFonts w:ascii="Calibri Light" w:eastAsia="Arial" w:hAnsi="Calibri Light" w:cs="Calibri Light"/>
        </w:rPr>
      </w:pPr>
      <w:r w:rsidRPr="005F77EC">
        <w:rPr>
          <w:rFonts w:ascii="Calibri Light" w:eastAsia="Arial" w:hAnsi="Calibri Light" w:cs="Calibri Light"/>
        </w:rPr>
        <w:t>Compensatória</w:t>
      </w:r>
      <w:r w:rsidR="00B96063" w:rsidRPr="005F77EC">
        <w:rPr>
          <w:rFonts w:ascii="Calibri Light" w:eastAsia="Arial" w:hAnsi="Calibri Light" w:cs="Calibri Light"/>
        </w:rPr>
        <w:t xml:space="preserve"> de </w:t>
      </w:r>
      <w:r w:rsidR="00B96063" w:rsidRPr="005F77EC">
        <w:rPr>
          <w:rFonts w:ascii="Calibri Light" w:eastAsia="Arial" w:hAnsi="Calibri Light" w:cs="Calibri Light"/>
          <w:color w:val="FF0000"/>
        </w:rPr>
        <w:t>......</w:t>
      </w:r>
      <w:r w:rsidR="00B96063" w:rsidRPr="005F77EC">
        <w:rPr>
          <w:rFonts w:ascii="Calibri Light" w:eastAsia="Arial" w:hAnsi="Calibri Light" w:cs="Calibri Light"/>
        </w:rPr>
        <w:t>% (</w:t>
      </w:r>
      <w:r w:rsidR="00B96063" w:rsidRPr="005F77EC">
        <w:rPr>
          <w:rFonts w:ascii="Calibri Light" w:eastAsia="Arial" w:hAnsi="Calibri Light" w:cs="Calibri Light"/>
          <w:color w:val="FF0000"/>
        </w:rPr>
        <w:t>.......</w:t>
      </w:r>
      <w:r w:rsidR="00B96063" w:rsidRPr="005F77EC">
        <w:rPr>
          <w:rFonts w:ascii="Calibri Light" w:eastAsia="Arial" w:hAnsi="Calibri Light" w:cs="Calibri Light"/>
        </w:rPr>
        <w:t xml:space="preserve"> </w:t>
      </w:r>
      <w:proofErr w:type="gramStart"/>
      <w:r w:rsidR="00B96063" w:rsidRPr="005F77EC">
        <w:rPr>
          <w:rFonts w:ascii="Calibri Light" w:eastAsia="Arial" w:hAnsi="Calibri Light" w:cs="Calibri Light"/>
        </w:rPr>
        <w:t>por</w:t>
      </w:r>
      <w:proofErr w:type="gramEnd"/>
      <w:r w:rsidR="00B96063" w:rsidRPr="005F77EC">
        <w:rPr>
          <w:rFonts w:ascii="Calibri Light" w:eastAsia="Arial" w:hAnsi="Calibri Light" w:cs="Calibri Light"/>
        </w:rPr>
        <w:t xml:space="preserve"> cento) sobre o valor total do contrato, no caso de inexecução total do objeto;</w:t>
      </w:r>
    </w:p>
    <w:p w14:paraId="4AEB39DC" w14:textId="04BF19C0"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A aplicação das sanções previstas neste Contrato não exclui, em hipótese alguma, a obrigação de reparação integral do dano causado ao Contratante (</w:t>
      </w:r>
      <w:hyperlink r:id="rId38" w:anchor="art156§9" w:history="1">
        <w:r w:rsidRPr="005F77EC">
          <w:rPr>
            <w:rStyle w:val="Hyperlink"/>
            <w:rFonts w:ascii="Calibri Light" w:hAnsi="Calibri Light" w:cs="Calibri Light"/>
            <w:sz w:val="24"/>
            <w:szCs w:val="24"/>
          </w:rPr>
          <w:t>art. 156, §9º, da Lei nº 14.133, de 2021</w:t>
        </w:r>
      </w:hyperlink>
      <w:r w:rsidRPr="005F77EC">
        <w:rPr>
          <w:rFonts w:ascii="Calibri Light" w:hAnsi="Calibri Light" w:cs="Calibri Light"/>
          <w:sz w:val="24"/>
          <w:szCs w:val="24"/>
        </w:rPr>
        <w:t>)</w:t>
      </w:r>
    </w:p>
    <w:p w14:paraId="3D1782F1" w14:textId="002680BC"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Todas as sanções previstas neste Contrato poderão ser aplicadas cumulativamente com a multa (</w:t>
      </w:r>
      <w:hyperlink r:id="rId39" w:anchor="art156§7" w:history="1">
        <w:r w:rsidRPr="005F77EC">
          <w:rPr>
            <w:rStyle w:val="Hyperlink"/>
            <w:rFonts w:ascii="Calibri Light" w:hAnsi="Calibri Light" w:cs="Calibri Light"/>
            <w:sz w:val="24"/>
            <w:szCs w:val="24"/>
          </w:rPr>
          <w:t>art. 156, §7º, da Lei nº 14.133, de 2021</w:t>
        </w:r>
      </w:hyperlink>
      <w:r w:rsidRPr="005F77EC">
        <w:rPr>
          <w:rFonts w:ascii="Calibri Light" w:hAnsi="Calibri Light" w:cs="Calibri Light"/>
          <w:sz w:val="24"/>
          <w:szCs w:val="24"/>
        </w:rPr>
        <w:t>).</w:t>
      </w:r>
    </w:p>
    <w:p w14:paraId="4A071F1B" w14:textId="18F4680D" w:rsidR="00B96063" w:rsidRPr="005F77EC" w:rsidRDefault="00B96063" w:rsidP="006328C5">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Antes da aplicação da multa será facultada a defesa do interessado no prazo de 15 (quinze) dias úteis, contado da data de sua intimação (</w:t>
      </w:r>
      <w:hyperlink r:id="rId40" w:anchor="art157" w:history="1">
        <w:r w:rsidRPr="005F77EC">
          <w:rPr>
            <w:rStyle w:val="Hyperlink"/>
            <w:rFonts w:ascii="Calibri Light" w:hAnsi="Calibri Light" w:cs="Calibri Light"/>
            <w:sz w:val="24"/>
            <w:szCs w:val="24"/>
          </w:rPr>
          <w:t>art. 157, da Lei nº 14.133, de 2021</w:t>
        </w:r>
      </w:hyperlink>
      <w:r w:rsidRPr="005F77EC">
        <w:rPr>
          <w:rFonts w:ascii="Calibri Light" w:hAnsi="Calibri Light" w:cs="Calibri Light"/>
          <w:sz w:val="24"/>
          <w:szCs w:val="24"/>
        </w:rPr>
        <w:t>)</w:t>
      </w:r>
    </w:p>
    <w:p w14:paraId="0E413A8F" w14:textId="05F868C4" w:rsidR="00B96063" w:rsidRPr="005F77EC" w:rsidRDefault="00B96063" w:rsidP="006328C5">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1" w:anchor="art156§8" w:history="1">
        <w:r w:rsidRPr="005F77EC">
          <w:rPr>
            <w:rStyle w:val="Hyperlink"/>
            <w:rFonts w:ascii="Calibri Light" w:hAnsi="Calibri Light" w:cs="Calibri Light"/>
            <w:sz w:val="24"/>
            <w:szCs w:val="24"/>
          </w:rPr>
          <w:t>art. 156, §8º, da Lei nº 14.133, de 2021</w:t>
        </w:r>
      </w:hyperlink>
      <w:r w:rsidRPr="005F77EC">
        <w:rPr>
          <w:rFonts w:ascii="Calibri Light" w:hAnsi="Calibri Light" w:cs="Calibri Light"/>
          <w:sz w:val="24"/>
          <w:szCs w:val="24"/>
        </w:rPr>
        <w:t>).</w:t>
      </w:r>
    </w:p>
    <w:p w14:paraId="77703B11" w14:textId="77777777" w:rsidR="00B96063" w:rsidRPr="005F77EC" w:rsidRDefault="00B96063" w:rsidP="006328C5">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 xml:space="preserve">Previamente ao encaminhamento à cobrança judicial, a multa poderá ser recolhida administrativamente no prazo máximo de </w:t>
      </w:r>
      <w:r w:rsidRPr="00D97D96">
        <w:rPr>
          <w:rFonts w:ascii="Calibri Light" w:hAnsi="Calibri Light" w:cs="Calibri Light"/>
          <w:i/>
          <w:iCs/>
          <w:color w:val="000000" w:themeColor="text1"/>
          <w:sz w:val="24"/>
          <w:szCs w:val="24"/>
        </w:rPr>
        <w:t>XX (XXXX</w:t>
      </w:r>
      <w:r w:rsidRPr="005F77EC">
        <w:rPr>
          <w:rFonts w:ascii="Calibri Light" w:hAnsi="Calibri Light" w:cs="Calibri Light"/>
          <w:i/>
          <w:iCs/>
          <w:color w:val="FF0000"/>
          <w:sz w:val="24"/>
          <w:szCs w:val="24"/>
        </w:rPr>
        <w:t xml:space="preserve">) </w:t>
      </w:r>
      <w:r w:rsidRPr="005F77EC">
        <w:rPr>
          <w:rFonts w:ascii="Calibri Light" w:hAnsi="Calibri Light" w:cs="Calibri Light"/>
          <w:sz w:val="24"/>
          <w:szCs w:val="24"/>
        </w:rPr>
        <w:t>dias, a contar da data do recebimento da comunicação enviada pela autoridade competente.</w:t>
      </w:r>
      <w:bookmarkStart w:id="5" w:name="_Hlk78351618"/>
      <w:bookmarkEnd w:id="5"/>
    </w:p>
    <w:p w14:paraId="2796E114" w14:textId="2A48E069"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A aplicação das sanções realizar-se-á em processo administrativo que assegure o contraditório e a ampla defesa ao Contratado, observando-se o procedimento previsto no </w:t>
      </w:r>
      <w:r w:rsidRPr="005F77EC">
        <w:rPr>
          <w:rFonts w:ascii="Calibri Light" w:hAnsi="Calibri Light" w:cs="Calibri Light"/>
          <w:b/>
          <w:bCs/>
          <w:sz w:val="24"/>
          <w:szCs w:val="24"/>
        </w:rPr>
        <w:t xml:space="preserve">caput </w:t>
      </w:r>
      <w:r w:rsidRPr="005F77EC">
        <w:rPr>
          <w:rFonts w:ascii="Calibri Light" w:hAnsi="Calibri Light" w:cs="Calibri Light"/>
          <w:sz w:val="24"/>
          <w:szCs w:val="24"/>
        </w:rPr>
        <w:t xml:space="preserve">e parágrafos do </w:t>
      </w:r>
      <w:hyperlink r:id="rId42" w:anchor="art158" w:history="1">
        <w:r w:rsidRPr="005F77EC">
          <w:rPr>
            <w:rStyle w:val="Hyperlink"/>
            <w:rFonts w:ascii="Calibri Light" w:hAnsi="Calibri Light" w:cs="Calibri Light"/>
            <w:sz w:val="24"/>
            <w:szCs w:val="24"/>
          </w:rPr>
          <w:t>art. 158 da Lei nº 14.133, de 2021</w:t>
        </w:r>
      </w:hyperlink>
      <w:r w:rsidRPr="005F77EC">
        <w:rPr>
          <w:rFonts w:ascii="Calibri Light" w:hAnsi="Calibri Light" w:cs="Calibri Light"/>
          <w:sz w:val="24"/>
          <w:szCs w:val="24"/>
        </w:rPr>
        <w:t>, para as penalidades de impedimento de licitar e contratar e de declaração de inidoneidade para licitar ou contratar.</w:t>
      </w:r>
    </w:p>
    <w:p w14:paraId="6245974D" w14:textId="0BA2776C"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Na aplicação das sanções serão considerados (</w:t>
      </w:r>
      <w:hyperlink r:id="rId43" w:anchor="art156§1" w:history="1">
        <w:r w:rsidRPr="005F77EC">
          <w:rPr>
            <w:rStyle w:val="Hyperlink"/>
            <w:rFonts w:ascii="Calibri Light" w:hAnsi="Calibri Light" w:cs="Calibri Light"/>
            <w:sz w:val="24"/>
            <w:szCs w:val="24"/>
          </w:rPr>
          <w:t>art. 156, §1º, da Lei nº 14.133, de 2021</w:t>
        </w:r>
      </w:hyperlink>
      <w:r w:rsidRPr="005F77EC">
        <w:rPr>
          <w:rFonts w:ascii="Calibri Light" w:hAnsi="Calibri Light" w:cs="Calibri Light"/>
          <w:sz w:val="24"/>
          <w:szCs w:val="24"/>
        </w:rPr>
        <w:t>):</w:t>
      </w:r>
    </w:p>
    <w:p w14:paraId="22CA596A" w14:textId="77777777" w:rsidR="00B96063" w:rsidRPr="005F77EC" w:rsidRDefault="00B96063" w:rsidP="006328C5">
      <w:pPr>
        <w:numPr>
          <w:ilvl w:val="0"/>
          <w:numId w:val="16"/>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5F77EC">
        <w:rPr>
          <w:rFonts w:ascii="Calibri Light" w:eastAsia="Arial" w:hAnsi="Calibri Light" w:cs="Calibri Light"/>
        </w:rPr>
        <w:t>a</w:t>
      </w:r>
      <w:proofErr w:type="gramEnd"/>
      <w:r w:rsidRPr="005F77EC">
        <w:rPr>
          <w:rFonts w:ascii="Calibri Light" w:eastAsia="Arial" w:hAnsi="Calibri Light" w:cs="Calibri Light"/>
        </w:rPr>
        <w:t xml:space="preserve"> natureza e a gravidade da infração cometida;</w:t>
      </w:r>
    </w:p>
    <w:p w14:paraId="47D4F553" w14:textId="77777777" w:rsidR="00B96063" w:rsidRPr="005F77EC" w:rsidRDefault="00B96063" w:rsidP="006328C5">
      <w:pPr>
        <w:numPr>
          <w:ilvl w:val="0"/>
          <w:numId w:val="16"/>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5F77EC">
        <w:rPr>
          <w:rFonts w:ascii="Calibri Light" w:eastAsia="Arial" w:hAnsi="Calibri Light" w:cs="Calibri Light"/>
        </w:rPr>
        <w:t>as</w:t>
      </w:r>
      <w:proofErr w:type="gramEnd"/>
      <w:r w:rsidRPr="005F77EC">
        <w:rPr>
          <w:rFonts w:ascii="Calibri Light" w:eastAsia="Arial" w:hAnsi="Calibri Light" w:cs="Calibri Light"/>
        </w:rPr>
        <w:t xml:space="preserve"> peculiaridades do caso concreto;</w:t>
      </w:r>
    </w:p>
    <w:p w14:paraId="4FD4455F" w14:textId="77777777" w:rsidR="00B96063" w:rsidRPr="005F77EC" w:rsidRDefault="00B96063" w:rsidP="006328C5">
      <w:pPr>
        <w:numPr>
          <w:ilvl w:val="0"/>
          <w:numId w:val="16"/>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5F77EC">
        <w:rPr>
          <w:rFonts w:ascii="Calibri Light" w:eastAsia="Arial" w:hAnsi="Calibri Light" w:cs="Calibri Light"/>
        </w:rPr>
        <w:t>as</w:t>
      </w:r>
      <w:proofErr w:type="gramEnd"/>
      <w:r w:rsidRPr="005F77EC">
        <w:rPr>
          <w:rFonts w:ascii="Calibri Light" w:eastAsia="Arial" w:hAnsi="Calibri Light" w:cs="Calibri Light"/>
        </w:rPr>
        <w:t xml:space="preserve"> circunstâncias agravantes ou atenuantes;</w:t>
      </w:r>
    </w:p>
    <w:p w14:paraId="1D762DA6" w14:textId="77777777" w:rsidR="00B96063" w:rsidRPr="005F77EC" w:rsidRDefault="00B96063" w:rsidP="006328C5">
      <w:pPr>
        <w:numPr>
          <w:ilvl w:val="0"/>
          <w:numId w:val="16"/>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5F77EC">
        <w:rPr>
          <w:rFonts w:ascii="Calibri Light" w:eastAsia="Arial" w:hAnsi="Calibri Light" w:cs="Calibri Light"/>
        </w:rPr>
        <w:t>os</w:t>
      </w:r>
      <w:proofErr w:type="gramEnd"/>
      <w:r w:rsidRPr="005F77EC">
        <w:rPr>
          <w:rFonts w:ascii="Calibri Light" w:eastAsia="Arial" w:hAnsi="Calibri Light" w:cs="Calibri Light"/>
        </w:rPr>
        <w:t xml:space="preserve"> danos que dela provierem para o Contratante;</w:t>
      </w:r>
    </w:p>
    <w:p w14:paraId="59C1EE81" w14:textId="77777777" w:rsidR="00B96063" w:rsidRPr="005F77EC" w:rsidRDefault="00B96063" w:rsidP="006328C5">
      <w:pPr>
        <w:numPr>
          <w:ilvl w:val="0"/>
          <w:numId w:val="16"/>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5F77EC">
        <w:rPr>
          <w:rFonts w:ascii="Calibri Light" w:eastAsia="Arial" w:hAnsi="Calibri Light" w:cs="Calibri Light"/>
        </w:rPr>
        <w:t>a</w:t>
      </w:r>
      <w:proofErr w:type="gramEnd"/>
      <w:r w:rsidRPr="005F77EC">
        <w:rPr>
          <w:rFonts w:ascii="Calibri Light" w:eastAsia="Arial" w:hAnsi="Calibri Light" w:cs="Calibri Light"/>
        </w:rPr>
        <w:t xml:space="preserve"> implantação ou o aperfeiçoamento de programa de integridade, conforme normas e orientações dos órgãos de controle.</w:t>
      </w:r>
    </w:p>
    <w:p w14:paraId="7FE7A35A" w14:textId="7EBC04BB"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Os atos previstos como infrações administrativas na </w:t>
      </w:r>
      <w:hyperlink r:id="rId44" w:history="1">
        <w:r w:rsidRPr="005F77EC">
          <w:rPr>
            <w:rStyle w:val="Hyperlink"/>
            <w:rFonts w:ascii="Calibri Light" w:hAnsi="Calibri Light" w:cs="Calibri Light"/>
            <w:sz w:val="24"/>
            <w:szCs w:val="24"/>
          </w:rPr>
          <w:t>Lei nº 14.133, de 2021</w:t>
        </w:r>
      </w:hyperlink>
      <w:r w:rsidRPr="005F77EC">
        <w:rPr>
          <w:rFonts w:ascii="Calibri Light" w:hAnsi="Calibri Light" w:cs="Calibri Light"/>
          <w:sz w:val="24"/>
          <w:szCs w:val="24"/>
        </w:rPr>
        <w:t xml:space="preserve">, ou em outras leis de licitações e contratos da Administração Pública que também sejam tipificados como atos lesivos </w:t>
      </w:r>
      <w:hyperlink r:id="rId45" w:history="1">
        <w:r w:rsidRPr="005F77EC">
          <w:rPr>
            <w:rStyle w:val="Hyperlink"/>
            <w:rFonts w:ascii="Calibri Light" w:hAnsi="Calibri Light" w:cs="Calibri Light"/>
            <w:sz w:val="24"/>
            <w:szCs w:val="24"/>
          </w:rPr>
          <w:t>na Lei nº 12.846, de 2013</w:t>
        </w:r>
      </w:hyperlink>
      <w:r w:rsidRPr="005F77EC">
        <w:rPr>
          <w:rFonts w:ascii="Calibri Light" w:hAnsi="Calibri Light" w:cs="Calibri Light"/>
          <w:sz w:val="24"/>
          <w:szCs w:val="24"/>
        </w:rPr>
        <w:t xml:space="preserve">, serão apurados e julgados conjuntamente, nos mesmos autos, observados o rito procedimental e autoridade competente definidos na referida </w:t>
      </w:r>
      <w:hyperlink r:id="rId46" w:anchor="art159" w:history="1">
        <w:r w:rsidRPr="005F77EC">
          <w:rPr>
            <w:rStyle w:val="Hyperlink"/>
            <w:rFonts w:ascii="Calibri Light" w:hAnsi="Calibri Light" w:cs="Calibri Light"/>
            <w:sz w:val="24"/>
            <w:szCs w:val="24"/>
          </w:rPr>
          <w:t>Lei (art. 159</w:t>
        </w:r>
      </w:hyperlink>
      <w:r w:rsidRPr="005F77EC">
        <w:rPr>
          <w:rFonts w:ascii="Calibri Light" w:hAnsi="Calibri Light" w:cs="Calibri Light"/>
          <w:sz w:val="24"/>
          <w:szCs w:val="24"/>
        </w:rPr>
        <w:t>).</w:t>
      </w:r>
    </w:p>
    <w:p w14:paraId="7472A163" w14:textId="3E622859" w:rsidR="00B96063" w:rsidRPr="005F77EC" w:rsidRDefault="00B96063" w:rsidP="00AB48EC">
      <w:pPr>
        <w:pStyle w:val="Nivel2"/>
        <w:spacing w:afterLines="120" w:after="288" w:line="312" w:lineRule="auto"/>
        <w:ind w:left="0" w:firstLine="709"/>
        <w:rPr>
          <w:rFonts w:ascii="Calibri Light" w:hAnsi="Calibri Light" w:cs="Calibri Light"/>
          <w:i/>
          <w:iCs/>
          <w:sz w:val="24"/>
          <w:szCs w:val="24"/>
        </w:rPr>
      </w:pPr>
      <w:r w:rsidRPr="005F77EC">
        <w:rPr>
          <w:rFonts w:ascii="Calibri Light" w:hAnsi="Calibri Light" w:cs="Calibri Light"/>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7" w:anchor="art160" w:history="1">
        <w:r w:rsidRPr="005F77EC">
          <w:rPr>
            <w:rStyle w:val="Hyperlink"/>
            <w:rFonts w:ascii="Calibri Light" w:hAnsi="Calibri Light" w:cs="Calibri Light"/>
            <w:sz w:val="24"/>
            <w:szCs w:val="24"/>
          </w:rPr>
          <w:t>art. 160, da Lei nº 14.133, de 2021</w:t>
        </w:r>
      </w:hyperlink>
      <w:r w:rsidRPr="005F77EC">
        <w:rPr>
          <w:rFonts w:ascii="Calibri Light" w:hAnsi="Calibri Light" w:cs="Calibri Light"/>
          <w:sz w:val="24"/>
          <w:szCs w:val="24"/>
        </w:rPr>
        <w:t>)</w:t>
      </w:r>
    </w:p>
    <w:p w14:paraId="6CA6502B" w14:textId="1FB9C3E9" w:rsidR="00B96063" w:rsidRPr="005F77EC" w:rsidRDefault="00B96063" w:rsidP="00AB48EC">
      <w:pPr>
        <w:pStyle w:val="Nivel2"/>
        <w:spacing w:afterLines="120" w:after="288" w:line="312" w:lineRule="auto"/>
        <w:ind w:left="0" w:firstLine="709"/>
        <w:rPr>
          <w:rFonts w:ascii="Calibri Light" w:hAnsi="Calibri Light" w:cs="Calibri Light"/>
          <w:i/>
          <w:iCs/>
          <w:sz w:val="24"/>
          <w:szCs w:val="24"/>
        </w:rPr>
      </w:pPr>
      <w:r w:rsidRPr="005F77EC">
        <w:rPr>
          <w:rFonts w:ascii="Calibri Light" w:hAnsi="Calibri Light" w:cs="Calibri Light"/>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5F77EC">
        <w:rPr>
          <w:rFonts w:ascii="Calibri Light" w:hAnsi="Calibri Light" w:cs="Calibri Light"/>
          <w:sz w:val="24"/>
          <w:szCs w:val="24"/>
        </w:rPr>
        <w:t>Ceis</w:t>
      </w:r>
      <w:proofErr w:type="spellEnd"/>
      <w:r w:rsidRPr="005F77EC">
        <w:rPr>
          <w:rFonts w:ascii="Calibri Light" w:hAnsi="Calibri Light" w:cs="Calibri Light"/>
          <w:sz w:val="24"/>
          <w:szCs w:val="24"/>
        </w:rPr>
        <w:t>) e no Cadastro Nacional de Empresas Punidas (</w:t>
      </w:r>
      <w:proofErr w:type="spellStart"/>
      <w:r w:rsidRPr="005F77EC">
        <w:rPr>
          <w:rFonts w:ascii="Calibri Light" w:hAnsi="Calibri Light" w:cs="Calibri Light"/>
          <w:sz w:val="24"/>
          <w:szCs w:val="24"/>
        </w:rPr>
        <w:t>Cnep</w:t>
      </w:r>
      <w:proofErr w:type="spellEnd"/>
      <w:r w:rsidRPr="005F77EC">
        <w:rPr>
          <w:rFonts w:ascii="Calibri Light" w:hAnsi="Calibri Light" w:cs="Calibri Light"/>
          <w:sz w:val="24"/>
          <w:szCs w:val="24"/>
        </w:rPr>
        <w:t>), instituídos no âmbito do Poder Executivo Federal. (</w:t>
      </w:r>
      <w:hyperlink r:id="rId48" w:anchor="art161" w:history="1">
        <w:r w:rsidRPr="005F77EC">
          <w:rPr>
            <w:rStyle w:val="Hyperlink"/>
            <w:rFonts w:ascii="Calibri Light" w:hAnsi="Calibri Light" w:cs="Calibri Light"/>
            <w:sz w:val="24"/>
            <w:szCs w:val="24"/>
          </w:rPr>
          <w:t>Art. 161, da Lei nº 14.133, de 2021</w:t>
        </w:r>
      </w:hyperlink>
      <w:r w:rsidRPr="005F77EC">
        <w:rPr>
          <w:rFonts w:ascii="Calibri Light" w:hAnsi="Calibri Light" w:cs="Calibri Light"/>
          <w:sz w:val="24"/>
          <w:szCs w:val="24"/>
        </w:rPr>
        <w:t>)</w:t>
      </w:r>
    </w:p>
    <w:p w14:paraId="435E6F8B" w14:textId="4C9ED266" w:rsidR="00B96063" w:rsidRPr="005F77EC" w:rsidRDefault="00B96063" w:rsidP="00AB48EC">
      <w:pPr>
        <w:pStyle w:val="Nivel2"/>
        <w:spacing w:afterLines="120" w:after="288" w:line="312" w:lineRule="auto"/>
        <w:ind w:left="0" w:firstLine="709"/>
        <w:rPr>
          <w:rFonts w:ascii="Calibri Light" w:hAnsi="Calibri Light" w:cs="Calibri Light"/>
          <w:i/>
          <w:iCs/>
          <w:sz w:val="24"/>
          <w:szCs w:val="24"/>
        </w:rPr>
      </w:pPr>
      <w:r w:rsidRPr="005F77EC">
        <w:rPr>
          <w:rFonts w:ascii="Calibri Light" w:hAnsi="Calibri Light" w:cs="Calibri Light"/>
          <w:sz w:val="24"/>
          <w:szCs w:val="24"/>
        </w:rPr>
        <w:t xml:space="preserve">As sanções de impedimento de licitar e contratar e declaração de inidoneidade para licitar ou contratar são passíveis de reabilitação na forma do </w:t>
      </w:r>
      <w:hyperlink r:id="rId49" w:anchor="art163" w:history="1">
        <w:r w:rsidRPr="005F77EC">
          <w:rPr>
            <w:rStyle w:val="Hyperlink"/>
            <w:rFonts w:ascii="Calibri Light" w:hAnsi="Calibri Light" w:cs="Calibri Light"/>
            <w:sz w:val="24"/>
            <w:szCs w:val="24"/>
          </w:rPr>
          <w:t>art. 163 da Lei nº 14.133/21.</w:t>
        </w:r>
      </w:hyperlink>
    </w:p>
    <w:p w14:paraId="18E9ECF5" w14:textId="7A80E909"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50" w:history="1">
        <w:r w:rsidRPr="005F77EC">
          <w:rPr>
            <w:rStyle w:val="Hyperlink"/>
            <w:rFonts w:ascii="Calibri Light" w:hAnsi="Calibri Light" w:cs="Calibri Light"/>
            <w:sz w:val="24"/>
            <w:szCs w:val="24"/>
          </w:rPr>
          <w:t>Instrução Normativa SEGES/ME nº 26, de 13 de abril de 2022</w:t>
        </w:r>
      </w:hyperlink>
      <w:r w:rsidRPr="005F77EC">
        <w:rPr>
          <w:rFonts w:ascii="Calibri Light" w:hAnsi="Calibri Light" w:cs="Calibri Light"/>
          <w:sz w:val="24"/>
          <w:szCs w:val="24"/>
        </w:rPr>
        <w:t xml:space="preserve">. </w:t>
      </w:r>
    </w:p>
    <w:p w14:paraId="61343517" w14:textId="1D5D6555"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TERCEIRA – DA EXTINÇÃO CONTRATUAL (</w:t>
      </w:r>
      <w:hyperlink r:id="rId51" w:anchor="art92" w:history="1">
        <w:r w:rsidRPr="005F77EC">
          <w:rPr>
            <w:rStyle w:val="Hyperlink"/>
            <w:rFonts w:ascii="Calibri Light" w:hAnsi="Calibri Light" w:cs="Calibri Light"/>
            <w:sz w:val="24"/>
            <w:szCs w:val="24"/>
          </w:rPr>
          <w:t>art. 92, XIX</w:t>
        </w:r>
      </w:hyperlink>
      <w:r w:rsidRPr="005F77EC">
        <w:rPr>
          <w:rFonts w:ascii="Calibri Light" w:hAnsi="Calibri Light" w:cs="Calibri Light"/>
          <w:sz w:val="24"/>
          <w:szCs w:val="24"/>
        </w:rPr>
        <w:t>)</w:t>
      </w:r>
    </w:p>
    <w:p w14:paraId="44973B21" w14:textId="77777777" w:rsidR="00B96063" w:rsidRPr="00D97D96" w:rsidRDefault="00B96063" w:rsidP="000F397B">
      <w:pPr>
        <w:pStyle w:val="Nivel2"/>
        <w:spacing w:afterLines="120" w:after="288" w:line="312" w:lineRule="auto"/>
        <w:ind w:left="0" w:firstLine="709"/>
        <w:rPr>
          <w:rFonts w:ascii="Calibri Light" w:hAnsi="Calibri Light" w:cs="Calibri Light"/>
          <w:color w:val="000000" w:themeColor="text1"/>
          <w:sz w:val="24"/>
          <w:szCs w:val="24"/>
        </w:rPr>
      </w:pPr>
      <w:r w:rsidRPr="00D97D96">
        <w:rPr>
          <w:rFonts w:ascii="Calibri Light" w:hAnsi="Calibri Light" w:cs="Calibri Light"/>
          <w:i/>
          <w:color w:val="000000" w:themeColor="text1"/>
          <w:sz w:val="24"/>
          <w:szCs w:val="24"/>
        </w:rPr>
        <w:t>O contrato se extingue quando cumpridas as obrigações de ambas as partes, ainda que isso ocorra antes do prazo estipulado para tanto.</w:t>
      </w:r>
    </w:p>
    <w:p w14:paraId="78C42B8A" w14:textId="77777777" w:rsidR="00B96063" w:rsidRPr="00D97D96" w:rsidRDefault="00B96063" w:rsidP="000F397B">
      <w:pPr>
        <w:pStyle w:val="Nivel2"/>
        <w:spacing w:afterLines="120" w:after="288" w:line="312" w:lineRule="auto"/>
        <w:ind w:left="0" w:firstLine="709"/>
        <w:rPr>
          <w:rFonts w:ascii="Calibri Light" w:hAnsi="Calibri Light" w:cs="Calibri Light"/>
          <w:color w:val="000000" w:themeColor="text1"/>
          <w:sz w:val="24"/>
          <w:szCs w:val="24"/>
        </w:rPr>
      </w:pPr>
      <w:r w:rsidRPr="00D97D96">
        <w:rPr>
          <w:rFonts w:ascii="Calibri Light" w:hAnsi="Calibri Light" w:cs="Calibri Light"/>
          <w:i/>
          <w:color w:val="000000" w:themeColor="text1"/>
          <w:sz w:val="24"/>
          <w:szCs w:val="24"/>
        </w:rPr>
        <w:t>Se as obrigações não forem cumpridas no prazo estipulado, a vigência ficará prorrogada até a conclusão do objeto, caso em que deverá a Administração providenciar a readequação do cronograma fixado para o contrato.</w:t>
      </w:r>
    </w:p>
    <w:p w14:paraId="18C74313" w14:textId="77777777" w:rsidR="00B96063" w:rsidRPr="00D97D96" w:rsidRDefault="00B96063" w:rsidP="000F397B">
      <w:pPr>
        <w:pStyle w:val="Nivel2"/>
        <w:spacing w:afterLines="120" w:after="288" w:line="312" w:lineRule="auto"/>
        <w:ind w:left="0" w:firstLine="709"/>
        <w:rPr>
          <w:rFonts w:ascii="Calibri Light" w:hAnsi="Calibri Light" w:cs="Calibri Light"/>
          <w:color w:val="000000" w:themeColor="text1"/>
          <w:sz w:val="24"/>
          <w:szCs w:val="24"/>
        </w:rPr>
      </w:pPr>
      <w:r w:rsidRPr="00D97D96">
        <w:rPr>
          <w:rFonts w:ascii="Calibri Light" w:hAnsi="Calibri Light" w:cs="Calibri Light"/>
          <w:i/>
          <w:color w:val="000000" w:themeColor="text1"/>
          <w:sz w:val="24"/>
          <w:szCs w:val="24"/>
        </w:rPr>
        <w:t>Quando a não conclusão do contrato referida no item anterior decorrer de culpa do contratado:</w:t>
      </w:r>
    </w:p>
    <w:p w14:paraId="2F64DFC8" w14:textId="5F44AA8F" w:rsidR="00B96063" w:rsidRPr="00D97D96" w:rsidRDefault="00D97D96" w:rsidP="000F397B">
      <w:pPr>
        <w:pStyle w:val="PargrafodaLista"/>
        <w:numPr>
          <w:ilvl w:val="0"/>
          <w:numId w:val="17"/>
        </w:numPr>
        <w:suppressAutoHyphens/>
        <w:spacing w:before="120" w:afterLines="120" w:after="288" w:line="312" w:lineRule="auto"/>
        <w:ind w:left="924" w:firstLine="851"/>
        <w:jc w:val="both"/>
        <w:rPr>
          <w:rFonts w:ascii="Calibri Light" w:eastAsia="Arial" w:hAnsi="Calibri Light" w:cs="Calibri Light"/>
          <w:i/>
          <w:iCs/>
          <w:color w:val="000000" w:themeColor="text1"/>
        </w:rPr>
      </w:pPr>
      <w:r w:rsidRPr="00D97D96">
        <w:rPr>
          <w:rFonts w:ascii="Calibri Light" w:eastAsia="Arial" w:hAnsi="Calibri Light" w:cs="Calibri Light"/>
          <w:i/>
          <w:iCs/>
          <w:color w:val="000000" w:themeColor="text1"/>
        </w:rPr>
        <w:t>Ficará</w:t>
      </w:r>
      <w:r w:rsidR="00B96063" w:rsidRPr="00D97D96">
        <w:rPr>
          <w:rFonts w:ascii="Calibri Light" w:eastAsia="Arial" w:hAnsi="Calibri Light" w:cs="Calibri Light"/>
          <w:i/>
          <w:iCs/>
          <w:color w:val="000000" w:themeColor="text1"/>
        </w:rPr>
        <w:t xml:space="preserve"> ele constituído em mora, sendo-lhe aplicáveis as respectivas sanções administrativas; e  </w:t>
      </w:r>
    </w:p>
    <w:p w14:paraId="4BE9D81E" w14:textId="6312AADA" w:rsidR="00B96063" w:rsidRPr="00D97D96" w:rsidRDefault="00D97D96" w:rsidP="000F397B">
      <w:pPr>
        <w:pStyle w:val="PargrafodaLista"/>
        <w:numPr>
          <w:ilvl w:val="0"/>
          <w:numId w:val="17"/>
        </w:numPr>
        <w:suppressAutoHyphens/>
        <w:spacing w:before="120" w:afterLines="120" w:after="288" w:line="312" w:lineRule="auto"/>
        <w:ind w:left="924" w:firstLine="851"/>
        <w:jc w:val="both"/>
        <w:rPr>
          <w:rFonts w:ascii="Calibri Light" w:eastAsia="Arial" w:hAnsi="Calibri Light" w:cs="Calibri Light"/>
          <w:i/>
          <w:iCs/>
          <w:color w:val="000000" w:themeColor="text1"/>
        </w:rPr>
      </w:pPr>
      <w:r w:rsidRPr="00D97D96">
        <w:rPr>
          <w:rFonts w:ascii="Calibri Light" w:eastAsia="Arial" w:hAnsi="Calibri Light" w:cs="Calibri Light"/>
          <w:i/>
          <w:iCs/>
          <w:color w:val="000000" w:themeColor="text1"/>
        </w:rPr>
        <w:t>Poderá</w:t>
      </w:r>
      <w:r w:rsidR="00B96063" w:rsidRPr="00D97D96">
        <w:rPr>
          <w:rFonts w:ascii="Calibri Light" w:eastAsia="Arial" w:hAnsi="Calibri Light" w:cs="Calibri Light"/>
          <w:i/>
          <w:iCs/>
          <w:color w:val="000000" w:themeColor="text1"/>
        </w:rPr>
        <w:t xml:space="preserve"> a Administração optar pela extinção do contrato e, nesse caso, adotará as medidas admitidas em lei para a continuidade da execução contratual.</w:t>
      </w:r>
    </w:p>
    <w:p w14:paraId="3B45279E" w14:textId="0C3573B4" w:rsidR="00B96063" w:rsidRPr="005F77EC" w:rsidRDefault="00B96063" w:rsidP="000F397B">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O contrato pode ser extinto antes de cumpridas as obrigações nele estipuladas, ou antes do prazo nele fixado, por algum dos motivos previstos no </w:t>
      </w:r>
      <w:hyperlink r:id="rId52" w:anchor="art137" w:history="1">
        <w:r w:rsidRPr="005F77EC">
          <w:rPr>
            <w:rStyle w:val="Hyperlink"/>
            <w:rFonts w:ascii="Calibri Light" w:hAnsi="Calibri Light" w:cs="Calibri Light"/>
            <w:sz w:val="24"/>
            <w:szCs w:val="24"/>
          </w:rPr>
          <w:t>artigo 137 da Lei nº 14.133/21</w:t>
        </w:r>
      </w:hyperlink>
      <w:r w:rsidRPr="005F77EC">
        <w:rPr>
          <w:rFonts w:ascii="Calibri Light" w:hAnsi="Calibri Light" w:cs="Calibri Light"/>
          <w:sz w:val="24"/>
          <w:szCs w:val="24"/>
        </w:rPr>
        <w:t xml:space="preserve">, bem como amigavelmente, </w:t>
      </w:r>
      <w:r w:rsidRPr="005F77EC">
        <w:rPr>
          <w:rFonts w:ascii="Calibri Light" w:hAnsi="Calibri Light" w:cs="Calibri Light"/>
          <w:color w:val="000000" w:themeColor="text1"/>
          <w:sz w:val="24"/>
          <w:szCs w:val="24"/>
        </w:rPr>
        <w:t>assegurados o contraditório e a ampla defesa</w:t>
      </w:r>
      <w:r w:rsidRPr="005F77EC">
        <w:rPr>
          <w:rFonts w:ascii="Calibri Light" w:hAnsi="Calibri Light" w:cs="Calibri Light"/>
          <w:sz w:val="24"/>
          <w:szCs w:val="24"/>
        </w:rPr>
        <w:t>.</w:t>
      </w:r>
    </w:p>
    <w:p w14:paraId="670D9E74" w14:textId="233EABC8" w:rsidR="00B96063" w:rsidRPr="005F77EC" w:rsidRDefault="00B96063" w:rsidP="000F397B">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 xml:space="preserve">Nesta hipótese, aplicam-se também os </w:t>
      </w:r>
      <w:hyperlink r:id="rId53" w:anchor="art138" w:history="1">
        <w:r w:rsidRPr="005F77EC">
          <w:rPr>
            <w:rStyle w:val="Hyperlink"/>
            <w:rFonts w:ascii="Calibri Light" w:hAnsi="Calibri Light" w:cs="Calibri Light"/>
            <w:sz w:val="24"/>
            <w:szCs w:val="24"/>
          </w:rPr>
          <w:t>artigos 138 e 139</w:t>
        </w:r>
      </w:hyperlink>
      <w:r w:rsidRPr="005F77EC">
        <w:rPr>
          <w:rFonts w:ascii="Calibri Light" w:hAnsi="Calibri Light" w:cs="Calibri Light"/>
          <w:sz w:val="24"/>
          <w:szCs w:val="24"/>
        </w:rPr>
        <w:t xml:space="preserve"> da mesma Lei.</w:t>
      </w:r>
    </w:p>
    <w:p w14:paraId="1084C1FA" w14:textId="77777777" w:rsidR="00B96063" w:rsidRPr="005F77EC" w:rsidRDefault="00B96063" w:rsidP="000F397B">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 xml:space="preserve">A </w:t>
      </w:r>
      <w:r w:rsidRPr="005F77EC">
        <w:rPr>
          <w:rFonts w:ascii="Calibri Light" w:hAnsi="Calibri Light" w:cs="Calibri Light"/>
          <w:color w:val="000000" w:themeColor="text1"/>
          <w:sz w:val="24"/>
          <w:szCs w:val="24"/>
        </w:rPr>
        <w:t>alteração social ou a modificação da finalidade ou da estrutura da empresa</w:t>
      </w:r>
      <w:r w:rsidRPr="005F77EC">
        <w:rPr>
          <w:rFonts w:ascii="Calibri Light" w:hAnsi="Calibri Light" w:cs="Calibri Light"/>
          <w:sz w:val="24"/>
          <w:szCs w:val="24"/>
        </w:rPr>
        <w:t xml:space="preserve"> não ensejará a rescisão se não </w:t>
      </w:r>
      <w:r w:rsidRPr="005F77EC">
        <w:rPr>
          <w:rFonts w:ascii="Calibri Light" w:hAnsi="Calibri Light" w:cs="Calibri Light"/>
          <w:color w:val="000000" w:themeColor="text1"/>
          <w:sz w:val="24"/>
          <w:szCs w:val="24"/>
        </w:rPr>
        <w:t>restringir sua capacidade de concluir o contrato.</w:t>
      </w:r>
    </w:p>
    <w:p w14:paraId="501254A2" w14:textId="77777777" w:rsidR="00B96063" w:rsidRPr="005F77EC" w:rsidRDefault="00B96063" w:rsidP="003C6F07">
      <w:pPr>
        <w:pStyle w:val="Nivel4"/>
        <w:spacing w:afterLines="120" w:after="288" w:line="312" w:lineRule="auto"/>
        <w:ind w:left="284" w:firstLine="709"/>
        <w:rPr>
          <w:rFonts w:ascii="Calibri Light" w:hAnsi="Calibri Light" w:cs="Calibri Light"/>
          <w:sz w:val="24"/>
          <w:szCs w:val="24"/>
        </w:rPr>
      </w:pPr>
      <w:r w:rsidRPr="005F77EC">
        <w:rPr>
          <w:rFonts w:ascii="Calibri Light" w:hAnsi="Calibri Light" w:cs="Calibri Light"/>
          <w:color w:val="000000" w:themeColor="text1"/>
          <w:sz w:val="24"/>
          <w:szCs w:val="24"/>
        </w:rPr>
        <w:t xml:space="preserve">Se a operação </w:t>
      </w:r>
      <w:r w:rsidRPr="005F77EC">
        <w:rPr>
          <w:rFonts w:ascii="Calibri Light" w:hAnsi="Calibri Light" w:cs="Calibri Light"/>
          <w:sz w:val="24"/>
          <w:szCs w:val="24"/>
        </w:rPr>
        <w:t>implicar mudança da pessoa jurídica contratada, deverá ser formalizado termo aditivo para alteração subjetiva.</w:t>
      </w:r>
    </w:p>
    <w:p w14:paraId="6A45A942" w14:textId="77777777" w:rsidR="00B96063" w:rsidRPr="005F77EC" w:rsidRDefault="00B96063" w:rsidP="000F397B">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O termo de rescisão, sempre que possível, será precedido:</w:t>
      </w:r>
    </w:p>
    <w:p w14:paraId="0D7B4416" w14:textId="77777777" w:rsidR="00B96063" w:rsidRPr="005F77EC" w:rsidRDefault="00B96063" w:rsidP="000F397B">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Balanço dos eventos contratuais já cumpridos ou parcialmente cumpridos;</w:t>
      </w:r>
    </w:p>
    <w:p w14:paraId="4CEFC42D" w14:textId="77777777" w:rsidR="00B96063" w:rsidRPr="005F77EC" w:rsidRDefault="00B96063" w:rsidP="00AB48EC">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Relação dos pagamentos já efetuados e ainda devidos;</w:t>
      </w:r>
    </w:p>
    <w:p w14:paraId="2545D76E" w14:textId="77777777" w:rsidR="00B96063" w:rsidRPr="005F77EC" w:rsidRDefault="00B96063" w:rsidP="00742372">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Indenizações e multas.</w:t>
      </w:r>
    </w:p>
    <w:p w14:paraId="03664BB7" w14:textId="5020A868" w:rsidR="00B96063" w:rsidRPr="005F77EC" w:rsidRDefault="00B96063" w:rsidP="00742372">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A extinção do contrato não configura óbice para o reconhecimento do desequilíbrio econômico-financeiro, hipótese em que será concedida indenização por meio de termo indenizatório (</w:t>
      </w:r>
      <w:hyperlink r:id="rId54" w:anchor="art131" w:history="1">
        <w:r w:rsidRPr="005F77EC">
          <w:rPr>
            <w:rStyle w:val="Hyperlink"/>
            <w:rFonts w:ascii="Calibri Light" w:hAnsi="Calibri Light" w:cs="Calibri Light"/>
            <w:sz w:val="24"/>
            <w:szCs w:val="24"/>
          </w:rPr>
          <w:t xml:space="preserve">art. 131, </w:t>
        </w:r>
        <w:r w:rsidRPr="005F77EC">
          <w:rPr>
            <w:rStyle w:val="Hyperlink"/>
            <w:rFonts w:ascii="Calibri Light" w:hAnsi="Calibri Light" w:cs="Calibri Light"/>
            <w:i/>
            <w:iCs/>
            <w:sz w:val="24"/>
            <w:szCs w:val="24"/>
          </w:rPr>
          <w:t xml:space="preserve">caput, </w:t>
        </w:r>
        <w:r w:rsidRPr="005F77EC">
          <w:rPr>
            <w:rStyle w:val="Hyperlink"/>
            <w:rFonts w:ascii="Calibri Light" w:hAnsi="Calibri Light" w:cs="Calibri Light"/>
            <w:sz w:val="24"/>
            <w:szCs w:val="24"/>
          </w:rPr>
          <w:t>da Lei n.º 14.133, de 2021).</w:t>
        </w:r>
      </w:hyperlink>
      <w:r w:rsidRPr="005F77EC">
        <w:rPr>
          <w:rFonts w:ascii="Calibri Light" w:hAnsi="Calibri Light" w:cs="Calibri Light"/>
          <w:sz w:val="24"/>
          <w:szCs w:val="24"/>
        </w:rPr>
        <w:t xml:space="preserve"> </w:t>
      </w:r>
    </w:p>
    <w:p w14:paraId="06735A2A" w14:textId="06E0AE35"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QUARTA – DOTAÇÃO ORÇAMENTÁRIA (</w:t>
      </w:r>
      <w:hyperlink r:id="rId55" w:anchor="art92" w:history="1">
        <w:r w:rsidRPr="005F77EC">
          <w:rPr>
            <w:rStyle w:val="Hyperlink"/>
            <w:rFonts w:ascii="Calibri Light" w:hAnsi="Calibri Light" w:cs="Calibri Light"/>
            <w:sz w:val="24"/>
            <w:szCs w:val="24"/>
          </w:rPr>
          <w:t>art. 92, VIII</w:t>
        </w:r>
      </w:hyperlink>
      <w:r w:rsidRPr="005F77EC">
        <w:rPr>
          <w:rFonts w:ascii="Calibri Light" w:hAnsi="Calibri Light" w:cs="Calibri Light"/>
          <w:sz w:val="24"/>
          <w:szCs w:val="24"/>
        </w:rPr>
        <w:t>)</w:t>
      </w:r>
    </w:p>
    <w:p w14:paraId="1256B6F5" w14:textId="77777777" w:rsidR="00B96063" w:rsidRPr="005F77EC" w:rsidRDefault="00B96063" w:rsidP="00E96839">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As despesas decorrentes da presente contratação correrão à conta de recursos específicos consignados no Orçamento Geral da União deste exercício, na dotação abaixo discriminada:</w:t>
      </w:r>
    </w:p>
    <w:p w14:paraId="23B5833D" w14:textId="77777777" w:rsidR="00B96063" w:rsidRPr="005F77EC" w:rsidRDefault="00B96063" w:rsidP="00E96839">
      <w:pPr>
        <w:numPr>
          <w:ilvl w:val="1"/>
          <w:numId w:val="18"/>
        </w:numPr>
        <w:suppressAutoHyphens/>
        <w:spacing w:before="120" w:afterLines="120" w:after="288" w:line="312" w:lineRule="auto"/>
        <w:ind w:left="0" w:firstLine="1134"/>
        <w:jc w:val="both"/>
        <w:rPr>
          <w:rFonts w:ascii="Calibri Light" w:eastAsia="Arial" w:hAnsi="Calibri Light" w:cs="Calibri Light"/>
        </w:rPr>
      </w:pPr>
      <w:r w:rsidRPr="005F77EC">
        <w:rPr>
          <w:rFonts w:ascii="Calibri Light" w:eastAsia="Arial" w:hAnsi="Calibri Light" w:cs="Calibri Light"/>
        </w:rPr>
        <w:t xml:space="preserve">Gestão/Unidade: </w:t>
      </w:r>
    </w:p>
    <w:p w14:paraId="0578716A" w14:textId="77777777" w:rsidR="00B96063" w:rsidRPr="005F77EC" w:rsidRDefault="00B96063" w:rsidP="00E96839">
      <w:pPr>
        <w:numPr>
          <w:ilvl w:val="1"/>
          <w:numId w:val="18"/>
        </w:numPr>
        <w:suppressAutoHyphens/>
        <w:spacing w:before="120" w:afterLines="120" w:after="288" w:line="312" w:lineRule="auto"/>
        <w:ind w:left="0" w:firstLine="1134"/>
        <w:jc w:val="both"/>
        <w:rPr>
          <w:rFonts w:ascii="Calibri Light" w:eastAsia="Arial" w:hAnsi="Calibri Light" w:cs="Calibri Light"/>
        </w:rPr>
      </w:pPr>
      <w:r w:rsidRPr="005F77EC">
        <w:rPr>
          <w:rFonts w:ascii="Calibri Light" w:eastAsia="Arial" w:hAnsi="Calibri Light" w:cs="Calibri Light"/>
        </w:rPr>
        <w:t xml:space="preserve">Fonte de Recursos:  </w:t>
      </w:r>
    </w:p>
    <w:p w14:paraId="78A39019" w14:textId="77777777" w:rsidR="00B96063" w:rsidRPr="005F77EC" w:rsidRDefault="00B96063" w:rsidP="00E96839">
      <w:pPr>
        <w:numPr>
          <w:ilvl w:val="1"/>
          <w:numId w:val="18"/>
        </w:numPr>
        <w:suppressAutoHyphens/>
        <w:spacing w:before="120" w:afterLines="120" w:after="288" w:line="312" w:lineRule="auto"/>
        <w:ind w:left="0" w:firstLine="1134"/>
        <w:jc w:val="both"/>
        <w:rPr>
          <w:rFonts w:ascii="Calibri Light" w:eastAsia="Arial" w:hAnsi="Calibri Light" w:cs="Calibri Light"/>
        </w:rPr>
      </w:pPr>
      <w:r w:rsidRPr="005F77EC">
        <w:rPr>
          <w:rFonts w:ascii="Calibri Light" w:eastAsia="Arial" w:hAnsi="Calibri Light" w:cs="Calibri Light"/>
        </w:rPr>
        <w:t xml:space="preserve">Programa de Trabalho: </w:t>
      </w:r>
    </w:p>
    <w:p w14:paraId="35DC0FCF" w14:textId="77777777" w:rsidR="00B96063" w:rsidRPr="005F77EC" w:rsidRDefault="00B96063" w:rsidP="00E96839">
      <w:pPr>
        <w:numPr>
          <w:ilvl w:val="1"/>
          <w:numId w:val="18"/>
        </w:numPr>
        <w:suppressAutoHyphens/>
        <w:spacing w:before="120" w:afterLines="120" w:after="288" w:line="312" w:lineRule="auto"/>
        <w:ind w:left="0" w:firstLine="1134"/>
        <w:jc w:val="both"/>
        <w:rPr>
          <w:rFonts w:ascii="Calibri Light" w:eastAsia="Arial" w:hAnsi="Calibri Light" w:cs="Calibri Light"/>
        </w:rPr>
      </w:pPr>
      <w:r w:rsidRPr="005F77EC">
        <w:rPr>
          <w:rFonts w:ascii="Calibri Light" w:eastAsia="Arial" w:hAnsi="Calibri Light" w:cs="Calibri Light"/>
        </w:rPr>
        <w:t xml:space="preserve">Elemento de Despesa: </w:t>
      </w:r>
    </w:p>
    <w:p w14:paraId="5657546F" w14:textId="77777777" w:rsidR="00B96063" w:rsidRPr="005F77EC" w:rsidRDefault="00B96063" w:rsidP="00E96839">
      <w:pPr>
        <w:numPr>
          <w:ilvl w:val="1"/>
          <w:numId w:val="18"/>
        </w:numPr>
        <w:suppressAutoHyphens/>
        <w:spacing w:before="120" w:afterLines="120" w:after="288" w:line="312" w:lineRule="auto"/>
        <w:ind w:left="0" w:firstLine="1134"/>
        <w:jc w:val="both"/>
        <w:rPr>
          <w:rFonts w:ascii="Calibri Light" w:eastAsia="Arial" w:hAnsi="Calibri Light" w:cs="Calibri Light"/>
        </w:rPr>
      </w:pPr>
      <w:r w:rsidRPr="005F77EC">
        <w:rPr>
          <w:rFonts w:ascii="Calibri Light" w:eastAsia="Arial" w:hAnsi="Calibri Light" w:cs="Calibri Light"/>
        </w:rPr>
        <w:t xml:space="preserve">Plano Interno: </w:t>
      </w:r>
    </w:p>
    <w:p w14:paraId="6F4F172A" w14:textId="77777777" w:rsidR="00B96063" w:rsidRPr="005F77EC" w:rsidRDefault="00B96063" w:rsidP="00E96839">
      <w:pPr>
        <w:numPr>
          <w:ilvl w:val="1"/>
          <w:numId w:val="18"/>
        </w:numPr>
        <w:suppressAutoHyphens/>
        <w:spacing w:before="120" w:afterLines="120" w:after="288" w:line="312" w:lineRule="auto"/>
        <w:ind w:left="0" w:firstLine="1134"/>
        <w:jc w:val="both"/>
        <w:rPr>
          <w:rFonts w:ascii="Calibri Light" w:eastAsia="Arial" w:hAnsi="Calibri Light" w:cs="Calibri Light"/>
        </w:rPr>
      </w:pPr>
      <w:r w:rsidRPr="005F77EC">
        <w:rPr>
          <w:rFonts w:ascii="Calibri Light" w:eastAsia="Arial" w:hAnsi="Calibri Light" w:cs="Calibri Light"/>
        </w:rPr>
        <w:t>Nota de Empenho:</w:t>
      </w:r>
    </w:p>
    <w:p w14:paraId="49FE1A8A" w14:textId="22DDD6DE"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QUINTA – DOS CASOS OMISSOS (</w:t>
      </w:r>
      <w:hyperlink r:id="rId56" w:anchor="art92" w:history="1">
        <w:r w:rsidRPr="005F77EC">
          <w:rPr>
            <w:rStyle w:val="Hyperlink"/>
            <w:rFonts w:ascii="Calibri Light" w:hAnsi="Calibri Light" w:cs="Calibri Light"/>
            <w:sz w:val="24"/>
            <w:szCs w:val="24"/>
          </w:rPr>
          <w:t>art. 92, III</w:t>
        </w:r>
      </w:hyperlink>
      <w:r w:rsidRPr="005F77EC">
        <w:rPr>
          <w:rFonts w:ascii="Calibri Light" w:hAnsi="Calibri Light" w:cs="Calibri Light"/>
          <w:sz w:val="24"/>
          <w:szCs w:val="24"/>
        </w:rPr>
        <w:t>)</w:t>
      </w:r>
    </w:p>
    <w:p w14:paraId="344D0729" w14:textId="155A7292"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Os casos omissos serão decididos pelo contratante, segundo as disposições contidas na </w:t>
      </w:r>
      <w:hyperlink r:id="rId57" w:history="1">
        <w:r w:rsidRPr="005F77EC">
          <w:rPr>
            <w:rStyle w:val="Hyperlink"/>
            <w:rFonts w:ascii="Calibri Light" w:hAnsi="Calibri Light" w:cs="Calibri Light"/>
            <w:sz w:val="24"/>
            <w:szCs w:val="24"/>
          </w:rPr>
          <w:t>Lei nº 14.133, de 2021</w:t>
        </w:r>
      </w:hyperlink>
      <w:r w:rsidRPr="005F77EC">
        <w:rPr>
          <w:rFonts w:ascii="Calibri Light" w:hAnsi="Calibri Light" w:cs="Calibri Light"/>
          <w:sz w:val="24"/>
          <w:szCs w:val="24"/>
        </w:rPr>
        <w:t xml:space="preserve">, e demais normas federais aplicáveis e, subsidiariamente, segundo as disposições contidas na </w:t>
      </w:r>
      <w:hyperlink r:id="rId58" w:history="1">
        <w:r w:rsidRPr="005F77EC">
          <w:rPr>
            <w:rStyle w:val="Hyperlink"/>
            <w:rFonts w:ascii="Calibri Light" w:hAnsi="Calibri Light" w:cs="Calibri Light"/>
            <w:sz w:val="24"/>
            <w:szCs w:val="24"/>
          </w:rPr>
          <w:t>Lei nº 8.078, de 1990 – Código de Defesa do Consumidor</w:t>
        </w:r>
      </w:hyperlink>
      <w:r w:rsidRPr="005F77EC">
        <w:rPr>
          <w:rFonts w:ascii="Calibri Light" w:hAnsi="Calibri Light" w:cs="Calibri Light"/>
          <w:sz w:val="24"/>
          <w:szCs w:val="24"/>
        </w:rPr>
        <w:t xml:space="preserve"> – e normas e princípios gerais dos contratos.</w:t>
      </w:r>
    </w:p>
    <w:p w14:paraId="77AAC926" w14:textId="77777777"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SEXTA – ALTERAÇÕES</w:t>
      </w:r>
    </w:p>
    <w:p w14:paraId="6DF3A2EC" w14:textId="7F444ABC"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Eventuais alterações contratuais reger-se-ão pela disciplina dos </w:t>
      </w:r>
      <w:hyperlink r:id="rId59" w:anchor="art124" w:history="1">
        <w:proofErr w:type="spellStart"/>
        <w:r w:rsidRPr="005F77EC">
          <w:rPr>
            <w:rStyle w:val="Hyperlink"/>
            <w:rFonts w:ascii="Calibri Light" w:hAnsi="Calibri Light" w:cs="Calibri Light"/>
            <w:sz w:val="24"/>
            <w:szCs w:val="24"/>
          </w:rPr>
          <w:t>arts</w:t>
        </w:r>
        <w:proofErr w:type="spellEnd"/>
        <w:r w:rsidRPr="005F77EC">
          <w:rPr>
            <w:rStyle w:val="Hyperlink"/>
            <w:rFonts w:ascii="Calibri Light" w:hAnsi="Calibri Light" w:cs="Calibri Light"/>
            <w:sz w:val="24"/>
            <w:szCs w:val="24"/>
          </w:rPr>
          <w:t>. 124 e seguintes da Lei nº 14.133, de 2021</w:t>
        </w:r>
      </w:hyperlink>
      <w:r w:rsidRPr="005F77EC">
        <w:rPr>
          <w:rFonts w:ascii="Calibri Light" w:hAnsi="Calibri Light" w:cs="Calibri Light"/>
          <w:sz w:val="24"/>
          <w:szCs w:val="24"/>
        </w:rPr>
        <w:t>.</w:t>
      </w:r>
    </w:p>
    <w:p w14:paraId="36BE3C22" w14:textId="77777777"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O contratado é obrigado a aceitar, nas mesmas condições contratuais, os acréscimos ou supressões que se fizerem necessários, até o limite de 25% (vinte e cinco por cento) do valor inicial atualizado do contrato.</w:t>
      </w:r>
    </w:p>
    <w:p w14:paraId="3B15BCB1" w14:textId="5A4884BE"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Registros que não caracterizam alteração do contrato podem ser realizados por simples apostila, dispensada a celebração de termo aditivo, na forma do </w:t>
      </w:r>
      <w:hyperlink r:id="rId60" w:anchor="art136" w:history="1">
        <w:r w:rsidRPr="005F77EC">
          <w:rPr>
            <w:rStyle w:val="Hyperlink"/>
            <w:rFonts w:ascii="Calibri Light" w:hAnsi="Calibri Light" w:cs="Calibri Light"/>
            <w:sz w:val="24"/>
            <w:szCs w:val="24"/>
          </w:rPr>
          <w:t>art. 136 da Lei nº 14.133, de 2021</w:t>
        </w:r>
      </w:hyperlink>
      <w:r w:rsidRPr="005F77EC">
        <w:rPr>
          <w:rFonts w:ascii="Calibri Light" w:hAnsi="Calibri Light" w:cs="Calibri Light"/>
          <w:sz w:val="24"/>
          <w:szCs w:val="24"/>
        </w:rPr>
        <w:t>.</w:t>
      </w:r>
    </w:p>
    <w:p w14:paraId="4BF4B20F" w14:textId="77777777"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SÉTIMA – PUBLICAÇÃO</w:t>
      </w:r>
    </w:p>
    <w:p w14:paraId="055FC88A" w14:textId="47B7B50C"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Incumbirá ao contratante divulgar o presente instrumento no Portal Nacional de Contratações Públicas (PNCP), na forma prevista no </w:t>
      </w:r>
      <w:hyperlink r:id="rId61" w:anchor="art94" w:history="1">
        <w:r w:rsidRPr="005F77EC">
          <w:rPr>
            <w:rStyle w:val="Hyperlink"/>
            <w:rFonts w:ascii="Calibri Light" w:hAnsi="Calibri Light" w:cs="Calibri Light"/>
            <w:sz w:val="24"/>
            <w:szCs w:val="24"/>
          </w:rPr>
          <w:t>art. 94 da Lei 14.133, de 2021</w:t>
        </w:r>
      </w:hyperlink>
      <w:r w:rsidRPr="005F77EC">
        <w:rPr>
          <w:rFonts w:ascii="Calibri Light" w:hAnsi="Calibri Light" w:cs="Calibri Light"/>
          <w:sz w:val="24"/>
          <w:szCs w:val="24"/>
        </w:rPr>
        <w:t xml:space="preserve">, bem como no respectivo sítio oficial na Internet, em atenção ao </w:t>
      </w:r>
      <w:hyperlink r:id="rId62" w:anchor="art8§2" w:history="1">
        <w:r w:rsidRPr="005F77EC">
          <w:rPr>
            <w:rStyle w:val="Hyperlink"/>
            <w:rFonts w:ascii="Calibri Light" w:hAnsi="Calibri Light" w:cs="Calibri Light"/>
            <w:sz w:val="24"/>
            <w:szCs w:val="24"/>
          </w:rPr>
          <w:t>art. 8º, §2º, da Lei n. 12.527, de 2011</w:t>
        </w:r>
      </w:hyperlink>
      <w:r w:rsidRPr="005F77EC">
        <w:rPr>
          <w:rFonts w:ascii="Calibri Light" w:hAnsi="Calibri Light" w:cs="Calibri Light"/>
          <w:sz w:val="24"/>
          <w:szCs w:val="24"/>
        </w:rPr>
        <w:t xml:space="preserve">, c/c </w:t>
      </w:r>
      <w:hyperlink r:id="rId63" w:anchor="art7§3" w:history="1">
        <w:r w:rsidRPr="005F77EC">
          <w:rPr>
            <w:rStyle w:val="Hyperlink"/>
            <w:rFonts w:ascii="Calibri Light" w:hAnsi="Calibri Light" w:cs="Calibri Light"/>
            <w:sz w:val="24"/>
            <w:szCs w:val="24"/>
          </w:rPr>
          <w:t>art. 7º, §3º, inciso V, do Decreto n. 7.724, de 2012.</w:t>
        </w:r>
      </w:hyperlink>
      <w:r w:rsidRPr="005F77EC">
        <w:rPr>
          <w:rFonts w:ascii="Calibri Light" w:hAnsi="Calibri Light" w:cs="Calibri Light"/>
          <w:sz w:val="24"/>
          <w:szCs w:val="24"/>
        </w:rPr>
        <w:t xml:space="preserve"> </w:t>
      </w:r>
    </w:p>
    <w:p w14:paraId="469CF680" w14:textId="27E596EA"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OITAVA– FORO (</w:t>
      </w:r>
      <w:hyperlink r:id="rId64" w:anchor="art92§1" w:history="1">
        <w:r w:rsidRPr="005F77EC">
          <w:rPr>
            <w:rStyle w:val="Hyperlink"/>
            <w:rFonts w:ascii="Calibri Light" w:hAnsi="Calibri Light" w:cs="Calibri Light"/>
            <w:sz w:val="24"/>
            <w:szCs w:val="24"/>
          </w:rPr>
          <w:t>art. 92, §1º</w:t>
        </w:r>
      </w:hyperlink>
      <w:r w:rsidRPr="005F77EC">
        <w:rPr>
          <w:rFonts w:ascii="Calibri Light" w:hAnsi="Calibri Light" w:cs="Calibri Light"/>
          <w:sz w:val="24"/>
          <w:szCs w:val="24"/>
        </w:rPr>
        <w:t>)</w:t>
      </w:r>
    </w:p>
    <w:p w14:paraId="0EA97853" w14:textId="1A10DBFF"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Fica eleito o Foro da Justiça Federal em </w:t>
      </w:r>
      <w:r w:rsidRPr="005F77EC">
        <w:rPr>
          <w:rFonts w:ascii="Calibri Light" w:hAnsi="Calibri Light" w:cs="Calibri Light"/>
          <w:color w:val="FF0000"/>
          <w:sz w:val="24"/>
          <w:szCs w:val="24"/>
        </w:rPr>
        <w:t>......</w:t>
      </w:r>
      <w:r w:rsidRPr="005F77EC">
        <w:rPr>
          <w:rFonts w:ascii="Calibri Light" w:hAnsi="Calibri Light" w:cs="Calibri Light"/>
          <w:sz w:val="24"/>
          <w:szCs w:val="24"/>
        </w:rPr>
        <w:t>, Seção Judiciária de</w:t>
      </w:r>
      <w:r w:rsidR="005F2DC9" w:rsidRPr="005F77EC">
        <w:rPr>
          <w:rFonts w:ascii="Calibri Light" w:hAnsi="Calibri Light" w:cs="Calibri Light"/>
          <w:sz w:val="24"/>
          <w:szCs w:val="24"/>
        </w:rPr>
        <w:t xml:space="preserve"> </w:t>
      </w:r>
      <w:r w:rsidRPr="005F77EC">
        <w:rPr>
          <w:rFonts w:ascii="Calibri Light" w:hAnsi="Calibri Light" w:cs="Calibri Light"/>
          <w:color w:val="FF0000"/>
          <w:sz w:val="24"/>
          <w:szCs w:val="24"/>
        </w:rPr>
        <w:t>......</w:t>
      </w:r>
      <w:r w:rsidRPr="005F77EC">
        <w:rPr>
          <w:rFonts w:ascii="Calibri Light" w:hAnsi="Calibri Light" w:cs="Calibri Light"/>
          <w:sz w:val="24"/>
          <w:szCs w:val="24"/>
        </w:rPr>
        <w:t xml:space="preserve"> para dirimir os litígios que decorrerem da execução deste Termo de Contrato que não puderem ser compostos pela conciliação, conforme </w:t>
      </w:r>
      <w:hyperlink r:id="rId65" w:anchor="art92§1" w:history="1">
        <w:r w:rsidRPr="005F77EC">
          <w:rPr>
            <w:rStyle w:val="Hyperlink"/>
            <w:rFonts w:ascii="Calibri Light" w:hAnsi="Calibri Light" w:cs="Calibri Light"/>
            <w:sz w:val="24"/>
            <w:szCs w:val="24"/>
          </w:rPr>
          <w:t>art. 92, §1º, da Lei nº 14.133/21.</w:t>
        </w:r>
      </w:hyperlink>
    </w:p>
    <w:p w14:paraId="1679CA3E" w14:textId="77777777" w:rsidR="00B96063" w:rsidRPr="005F77EC" w:rsidRDefault="00B96063" w:rsidP="00AB48EC">
      <w:pPr>
        <w:pStyle w:val="Nivel2"/>
        <w:numPr>
          <w:ilvl w:val="0"/>
          <w:numId w:val="0"/>
        </w:numPr>
        <w:spacing w:afterLines="120" w:after="288" w:line="312" w:lineRule="auto"/>
        <w:ind w:firstLine="709"/>
        <w:rPr>
          <w:rFonts w:ascii="Calibri Light" w:hAnsi="Calibri Light" w:cs="Calibri Light"/>
          <w:i/>
          <w:iCs/>
          <w:color w:val="FF0000"/>
          <w:sz w:val="24"/>
          <w:szCs w:val="24"/>
        </w:rPr>
      </w:pPr>
    </w:p>
    <w:p w14:paraId="595067F1" w14:textId="77777777" w:rsidR="00B96063" w:rsidRPr="00D97D96" w:rsidRDefault="00B96063" w:rsidP="00AB48EC">
      <w:pPr>
        <w:pStyle w:val="Nivel2"/>
        <w:numPr>
          <w:ilvl w:val="0"/>
          <w:numId w:val="0"/>
        </w:numPr>
        <w:spacing w:afterLines="120" w:after="288" w:line="312" w:lineRule="auto"/>
        <w:ind w:firstLine="709"/>
        <w:rPr>
          <w:rFonts w:ascii="Calibri Light" w:hAnsi="Calibri Light" w:cs="Calibri Light"/>
          <w:i/>
          <w:iCs/>
          <w:color w:val="000000" w:themeColor="text1"/>
          <w:sz w:val="24"/>
          <w:szCs w:val="24"/>
        </w:rPr>
      </w:pPr>
      <w:r w:rsidRPr="00D97D96">
        <w:rPr>
          <w:rFonts w:ascii="Calibri Light" w:hAnsi="Calibri Light" w:cs="Calibri Light"/>
          <w:i/>
          <w:iCs/>
          <w:color w:val="000000" w:themeColor="text1"/>
          <w:sz w:val="24"/>
          <w:szCs w:val="24"/>
        </w:rPr>
        <w:t>[Local], [dia] de [mês] de [ano].</w:t>
      </w:r>
    </w:p>
    <w:p w14:paraId="7CB063F6" w14:textId="77777777" w:rsidR="00B96063" w:rsidRPr="005F77EC" w:rsidRDefault="00B96063" w:rsidP="00AB48EC">
      <w:pPr>
        <w:spacing w:before="120" w:afterLines="120" w:after="288" w:line="312" w:lineRule="auto"/>
        <w:ind w:firstLine="709"/>
        <w:jc w:val="center"/>
        <w:rPr>
          <w:rFonts w:ascii="Calibri Light" w:hAnsi="Calibri Light" w:cs="Calibri Light"/>
          <w:bCs/>
        </w:rPr>
      </w:pPr>
      <w:r w:rsidRPr="005F77EC">
        <w:rPr>
          <w:rFonts w:ascii="Calibri Light" w:hAnsi="Calibri Light" w:cs="Calibri Light"/>
          <w:bCs/>
        </w:rPr>
        <w:t>_________________________</w:t>
      </w:r>
    </w:p>
    <w:p w14:paraId="15F7C549" w14:textId="77777777" w:rsidR="00B96063" w:rsidRPr="005F77EC" w:rsidRDefault="00B96063" w:rsidP="00AB48EC">
      <w:pPr>
        <w:spacing w:before="120" w:afterLines="120" w:after="288" w:line="312" w:lineRule="auto"/>
        <w:ind w:firstLine="709"/>
        <w:jc w:val="center"/>
        <w:rPr>
          <w:rFonts w:ascii="Calibri Light" w:hAnsi="Calibri Light" w:cs="Calibri Light"/>
          <w:bCs/>
        </w:rPr>
      </w:pPr>
      <w:r w:rsidRPr="005F77EC">
        <w:rPr>
          <w:rFonts w:ascii="Calibri Light" w:hAnsi="Calibri Light" w:cs="Calibri Light"/>
          <w:bCs/>
        </w:rPr>
        <w:t>Representante legal do CONTRATANTE</w:t>
      </w:r>
    </w:p>
    <w:p w14:paraId="5D58512B" w14:textId="77777777" w:rsidR="00B96063" w:rsidRPr="005F77EC" w:rsidRDefault="00B96063" w:rsidP="00AB48EC">
      <w:pPr>
        <w:spacing w:before="120" w:afterLines="120" w:after="288" w:line="312" w:lineRule="auto"/>
        <w:ind w:firstLine="709"/>
        <w:jc w:val="center"/>
        <w:rPr>
          <w:rFonts w:ascii="Calibri Light" w:hAnsi="Calibri Light" w:cs="Calibri Light"/>
        </w:rPr>
      </w:pPr>
      <w:r w:rsidRPr="005F77EC">
        <w:rPr>
          <w:rFonts w:ascii="Calibri Light" w:hAnsi="Calibri Light" w:cs="Calibri Light"/>
        </w:rPr>
        <w:t>_________________________</w:t>
      </w:r>
    </w:p>
    <w:p w14:paraId="202EBBAF" w14:textId="77777777" w:rsidR="00B96063" w:rsidRPr="005F77EC" w:rsidRDefault="00B96063" w:rsidP="00AB48EC">
      <w:pPr>
        <w:spacing w:before="120" w:afterLines="120" w:after="288" w:line="312" w:lineRule="auto"/>
        <w:ind w:firstLine="709"/>
        <w:jc w:val="center"/>
        <w:rPr>
          <w:rFonts w:ascii="Calibri Light" w:hAnsi="Calibri Light" w:cs="Calibri Light"/>
        </w:rPr>
      </w:pPr>
      <w:r w:rsidRPr="005F77EC">
        <w:rPr>
          <w:rFonts w:ascii="Calibri Light" w:hAnsi="Calibri Light" w:cs="Calibri Light"/>
          <w:bCs/>
        </w:rPr>
        <w:t>Representante</w:t>
      </w:r>
      <w:r w:rsidRPr="005F77EC">
        <w:rPr>
          <w:rFonts w:ascii="Calibri Light" w:hAnsi="Calibri Light" w:cs="Calibri Light"/>
        </w:rPr>
        <w:t xml:space="preserve"> legal do CONTRATADO</w:t>
      </w:r>
    </w:p>
    <w:p w14:paraId="3BE2F2FB" w14:textId="77777777" w:rsidR="00B96063" w:rsidRPr="00D97D96" w:rsidRDefault="00B96063" w:rsidP="00AB48EC">
      <w:pPr>
        <w:spacing w:before="120" w:afterLines="120" w:after="288" w:line="312" w:lineRule="auto"/>
        <w:ind w:firstLine="709"/>
        <w:jc w:val="both"/>
        <w:rPr>
          <w:rFonts w:ascii="Calibri Light" w:hAnsi="Calibri Light" w:cs="Calibri Light"/>
          <w:i/>
          <w:iCs/>
          <w:color w:val="000000" w:themeColor="text1"/>
        </w:rPr>
      </w:pPr>
      <w:r w:rsidRPr="00D97D96">
        <w:rPr>
          <w:rFonts w:ascii="Calibri Light" w:hAnsi="Calibri Light" w:cs="Calibri Light"/>
          <w:i/>
          <w:iCs/>
          <w:color w:val="000000" w:themeColor="text1"/>
        </w:rPr>
        <w:t>TESTEMUNHAS:</w:t>
      </w:r>
    </w:p>
    <w:p w14:paraId="0C9048D3" w14:textId="77777777" w:rsidR="00B96063" w:rsidRPr="00D97D96" w:rsidRDefault="00B96063" w:rsidP="00AB48EC">
      <w:pPr>
        <w:spacing w:before="120" w:afterLines="120" w:after="288" w:line="312" w:lineRule="auto"/>
        <w:ind w:firstLine="709"/>
        <w:rPr>
          <w:rFonts w:ascii="Calibri Light" w:hAnsi="Calibri Light" w:cs="Calibri Light"/>
          <w:i/>
          <w:iCs/>
          <w:color w:val="000000" w:themeColor="text1"/>
        </w:rPr>
      </w:pPr>
      <w:r w:rsidRPr="00D97D96">
        <w:rPr>
          <w:rFonts w:ascii="Calibri Light" w:hAnsi="Calibri Light" w:cs="Calibri Light"/>
          <w:i/>
          <w:iCs/>
          <w:color w:val="000000" w:themeColor="text1"/>
        </w:rPr>
        <w:t>1-</w:t>
      </w:r>
    </w:p>
    <w:p w14:paraId="025E3ADD" w14:textId="34548C25" w:rsidR="007A455D" w:rsidRPr="00D97D96" w:rsidRDefault="00B96063" w:rsidP="0005180E">
      <w:pPr>
        <w:spacing w:before="120" w:afterLines="120" w:after="288" w:line="312" w:lineRule="auto"/>
        <w:ind w:firstLine="709"/>
        <w:rPr>
          <w:rFonts w:ascii="Calibri Light" w:hAnsi="Calibri Light" w:cs="Calibri Light"/>
          <w:b/>
          <w:i/>
          <w:color w:val="000000" w:themeColor="text1"/>
        </w:rPr>
      </w:pPr>
      <w:r w:rsidRPr="00D97D96">
        <w:rPr>
          <w:rFonts w:ascii="Calibri Light" w:hAnsi="Calibri Light" w:cs="Calibri Light"/>
          <w:i/>
          <w:iCs/>
          <w:color w:val="000000" w:themeColor="text1"/>
        </w:rPr>
        <w:t xml:space="preserve">2- </w:t>
      </w:r>
    </w:p>
    <w:sectPr w:rsidR="007A455D" w:rsidRPr="00D97D96" w:rsidSect="00D97D96">
      <w:headerReference w:type="default" r:id="rId66"/>
      <w:footerReference w:type="default" r:id="rId67"/>
      <w:pgSz w:w="11906" w:h="16838" w:code="9"/>
      <w:pgMar w:top="2835" w:right="1134" w:bottom="1418"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923520" w16cid:durableId="274D6592"/>
  <w16cid:commentId w16cid:paraId="210AE90C" w16cid:durableId="274C210D"/>
  <w16cid:commentId w16cid:paraId="779D5767" w16cid:durableId="274C2430"/>
  <w16cid:commentId w16cid:paraId="1CB25C94" w16cid:durableId="274D7178"/>
  <w16cid:commentId w16cid:paraId="5209A8E6" w16cid:durableId="274D71E8"/>
  <w16cid:commentId w16cid:paraId="78F624D7" w16cid:durableId="274C2868"/>
  <w16cid:commentId w16cid:paraId="25F2868D" w16cid:durableId="274C288C"/>
  <w16cid:commentId w16cid:paraId="72272917" w16cid:durableId="274C28AE"/>
  <w16cid:commentId w16cid:paraId="0692E270" w16cid:durableId="274C28EC"/>
  <w16cid:commentId w16cid:paraId="39C365A2" w16cid:durableId="274C29F7"/>
  <w16cid:commentId w16cid:paraId="5BE58C3B" w16cid:durableId="274C2A65"/>
  <w16cid:commentId w16cid:paraId="094FDE1C" w16cid:durableId="274C2B93"/>
  <w16cid:commentId w16cid:paraId="45CB4C99" w16cid:durableId="274C2C00"/>
  <w16cid:commentId w16cid:paraId="2FA4E0D9" w16cid:durableId="274C2C29"/>
  <w16cid:commentId w16cid:paraId="53AEC34B" w16cid:durableId="274C2C8F"/>
  <w16cid:commentId w16cid:paraId="1D249DED" w16cid:durableId="274C2CA0"/>
  <w16cid:commentId w16cid:paraId="245AE225" w16cid:durableId="274C370B"/>
  <w16cid:commentId w16cid:paraId="0215C555" w16cid:durableId="274C3BFD"/>
  <w16cid:commentId w16cid:paraId="36BE8504" w16cid:durableId="274C3CCF"/>
  <w16cid:commentId w16cid:paraId="2FB1D77A" w16cid:durableId="274C4090"/>
  <w16cid:commentId w16cid:paraId="17D03EC7" w16cid:durableId="274C423A"/>
  <w16cid:commentId w16cid:paraId="00316246" w16cid:durableId="274C4221"/>
  <w16cid:commentId w16cid:paraId="4D2853BA" w16cid:durableId="274C473C"/>
  <w16cid:commentId w16cid:paraId="1021FB08" w16cid:durableId="274C4E1C"/>
  <w16cid:commentId w16cid:paraId="566148B9" w16cid:durableId="274C4781"/>
  <w16cid:commentId w16cid:paraId="52430E64" w16cid:durableId="274C47ED"/>
  <w16cid:commentId w16cid:paraId="5A64E6BC" w16cid:durableId="274C48E5"/>
  <w16cid:commentId w16cid:paraId="072B421B" w16cid:durableId="274C49BA"/>
  <w16cid:commentId w16cid:paraId="55752350" w16cid:durableId="274C4A3F"/>
  <w16cid:commentId w16cid:paraId="71946BAF" w16cid:durableId="274C4F55"/>
  <w16cid:commentId w16cid:paraId="3356B539" w16cid:durableId="274C57AD"/>
  <w16cid:commentId w16cid:paraId="4E36141E" w16cid:durableId="274C59A1"/>
  <w16cid:commentId w16cid:paraId="6BA50B88" w16cid:durableId="274C62BE"/>
  <w16cid:commentId w16cid:paraId="4FF8FA0E" w16cid:durableId="274DC431"/>
  <w16cid:commentId w16cid:paraId="271136FC" w16cid:durableId="274C638B"/>
  <w16cid:commentId w16cid:paraId="7DF687C7" w16cid:durableId="274C658D"/>
  <w16cid:commentId w16cid:paraId="7232BE43" w16cid:durableId="274C6741"/>
  <w16cid:commentId w16cid:paraId="1ECBE875" w16cid:durableId="274C68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80ADF" w14:textId="77777777" w:rsidR="0043108D" w:rsidRDefault="0043108D">
      <w:r>
        <w:separator/>
      </w:r>
    </w:p>
  </w:endnote>
  <w:endnote w:type="continuationSeparator" w:id="0">
    <w:p w14:paraId="6C684D40" w14:textId="77777777" w:rsidR="0043108D" w:rsidRDefault="0043108D">
      <w:r>
        <w:continuationSeparator/>
      </w:r>
    </w:p>
  </w:endnote>
  <w:endnote w:type="continuationNotice" w:id="1">
    <w:p w14:paraId="5AF6CC71" w14:textId="77777777" w:rsidR="0043108D" w:rsidRDefault="00431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16111550"/>
      <w:docPartObj>
        <w:docPartGallery w:val="Page Numbers (Bottom of Page)"/>
        <w:docPartUnique/>
      </w:docPartObj>
    </w:sdtPr>
    <w:sdtEndPr/>
    <w:sdtContent>
      <w:p w14:paraId="58DEC1BC" w14:textId="5FBD26A8" w:rsidR="007B5385" w:rsidRPr="0097012A" w:rsidRDefault="003417E7" w:rsidP="00E96341">
        <w:pPr>
          <w:pStyle w:val="Rodap"/>
          <w:rPr>
            <w:rFonts w:ascii="Arial" w:hAnsi="Arial" w:cs="Arial"/>
            <w:color w:val="548DD4" w:themeColor="text2" w:themeTint="99"/>
            <w:spacing w:val="60"/>
            <w:sz w:val="16"/>
            <w:szCs w:val="16"/>
          </w:rPr>
        </w:pPr>
        <w:r>
          <w:rPr>
            <w:rFonts w:ascii="Arial" w:hAnsi="Arial" w:cs="Arial"/>
            <w:noProof/>
          </w:rPr>
          <w:drawing>
            <wp:anchor distT="0" distB="0" distL="114300" distR="114300" simplePos="0" relativeHeight="251659264" behindDoc="1" locked="0" layoutInCell="1" allowOverlap="1" wp14:anchorId="7FDA757A" wp14:editId="39811E43">
              <wp:simplePos x="0" y="0"/>
              <wp:positionH relativeFrom="column">
                <wp:posOffset>887730</wp:posOffset>
              </wp:positionH>
              <wp:positionV relativeFrom="paragraph">
                <wp:posOffset>146050</wp:posOffset>
              </wp:positionV>
              <wp:extent cx="4549534" cy="929721"/>
              <wp:effectExtent l="0" t="0" r="381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É_PT_FLORINEA - Copia.png"/>
                      <pic:cNvPicPr/>
                    </pic:nvPicPr>
                    <pic:blipFill>
                      <a:blip r:embed="rId1">
                        <a:extLst>
                          <a:ext uri="{28A0092B-C50C-407E-A947-70E740481C1C}">
                            <a14:useLocalDpi xmlns:a14="http://schemas.microsoft.com/office/drawing/2010/main" val="0"/>
                          </a:ext>
                        </a:extLst>
                      </a:blip>
                      <a:stretch>
                        <a:fillRect/>
                      </a:stretch>
                    </pic:blipFill>
                    <pic:spPr>
                      <a:xfrm>
                        <a:off x="0" y="0"/>
                        <a:ext cx="4549534" cy="929721"/>
                      </a:xfrm>
                      <a:prstGeom prst="rect">
                        <a:avLst/>
                      </a:prstGeom>
                    </pic:spPr>
                  </pic:pic>
                </a:graphicData>
              </a:graphic>
            </wp:anchor>
          </w:drawing>
        </w:r>
        <w:r w:rsidR="00EF4A41" w:rsidRPr="0097012A">
          <w:rPr>
            <w:rFonts w:ascii="Arial" w:hAnsi="Arial" w:cs="Arial"/>
            <w:color w:val="548DD4" w:themeColor="text2" w:themeTint="99"/>
            <w:spacing w:val="60"/>
            <w:sz w:val="22"/>
            <w:szCs w:val="22"/>
          </w:rPr>
          <w:tab/>
        </w:r>
        <w:r w:rsidR="00EF4A41" w:rsidRPr="0097012A">
          <w:rPr>
            <w:rFonts w:ascii="Arial" w:hAnsi="Arial" w:cs="Arial"/>
            <w:color w:val="548DD4" w:themeColor="text2" w:themeTint="99"/>
            <w:spacing w:val="60"/>
            <w:sz w:val="22"/>
            <w:szCs w:val="22"/>
          </w:rPr>
          <w:tab/>
        </w:r>
      </w:p>
      <w:p w14:paraId="1D29B53F" w14:textId="5929090F" w:rsidR="008C7A3E" w:rsidRPr="0097012A" w:rsidRDefault="007B5385" w:rsidP="00E96341">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00EF4A41" w:rsidRPr="0097012A">
          <w:rPr>
            <w:rFonts w:ascii="Arial" w:hAnsi="Arial" w:cs="Arial"/>
            <w:color w:val="595959" w:themeColor="text1" w:themeTint="A6"/>
            <w:spacing w:val="60"/>
            <w:sz w:val="18"/>
            <w:szCs w:val="18"/>
          </w:rPr>
          <w:t>Página</w:t>
        </w:r>
        <w:r w:rsidR="00EF4A41" w:rsidRPr="0097012A">
          <w:rPr>
            <w:rFonts w:ascii="Arial" w:hAnsi="Arial" w:cs="Arial"/>
            <w:color w:val="595959" w:themeColor="text1" w:themeTint="A6"/>
            <w:sz w:val="18"/>
            <w:szCs w:val="18"/>
          </w:rPr>
          <w:t xml:space="preserve"> </w:t>
        </w:r>
        <w:r w:rsidR="00EF4A41" w:rsidRPr="0097012A">
          <w:rPr>
            <w:rFonts w:ascii="Arial" w:hAnsi="Arial" w:cs="Arial"/>
            <w:color w:val="595959" w:themeColor="text1" w:themeTint="A6"/>
            <w:sz w:val="18"/>
            <w:szCs w:val="18"/>
          </w:rPr>
          <w:fldChar w:fldCharType="begin"/>
        </w:r>
        <w:r w:rsidR="00EF4A41" w:rsidRPr="0097012A">
          <w:rPr>
            <w:rFonts w:ascii="Arial" w:hAnsi="Arial" w:cs="Arial"/>
            <w:color w:val="595959" w:themeColor="text1" w:themeTint="A6"/>
            <w:sz w:val="18"/>
            <w:szCs w:val="18"/>
          </w:rPr>
          <w:instrText>PAGE   \* MERGEFORMAT</w:instrText>
        </w:r>
        <w:r w:rsidR="00EF4A41" w:rsidRPr="0097012A">
          <w:rPr>
            <w:rFonts w:ascii="Arial" w:hAnsi="Arial" w:cs="Arial"/>
            <w:color w:val="595959" w:themeColor="text1" w:themeTint="A6"/>
            <w:sz w:val="18"/>
            <w:szCs w:val="18"/>
          </w:rPr>
          <w:fldChar w:fldCharType="separate"/>
        </w:r>
        <w:r w:rsidR="00F27E63">
          <w:rPr>
            <w:rFonts w:ascii="Arial" w:hAnsi="Arial" w:cs="Arial"/>
            <w:noProof/>
            <w:color w:val="595959" w:themeColor="text1" w:themeTint="A6"/>
            <w:sz w:val="18"/>
            <w:szCs w:val="18"/>
          </w:rPr>
          <w:t>6</w:t>
        </w:r>
        <w:r w:rsidR="00EF4A41" w:rsidRPr="0097012A">
          <w:rPr>
            <w:rFonts w:ascii="Arial" w:hAnsi="Arial" w:cs="Arial"/>
            <w:color w:val="595959" w:themeColor="text1" w:themeTint="A6"/>
            <w:sz w:val="18"/>
            <w:szCs w:val="18"/>
          </w:rPr>
          <w:fldChar w:fldCharType="end"/>
        </w:r>
        <w:r w:rsidR="00EF4A41" w:rsidRPr="0097012A">
          <w:rPr>
            <w:rFonts w:ascii="Arial" w:hAnsi="Arial" w:cs="Arial"/>
            <w:color w:val="595959" w:themeColor="text1" w:themeTint="A6"/>
            <w:sz w:val="18"/>
            <w:szCs w:val="18"/>
          </w:rPr>
          <w:t xml:space="preserve"> | </w:t>
        </w:r>
        <w:r w:rsidR="00EF4A41" w:rsidRPr="0097012A">
          <w:rPr>
            <w:rFonts w:ascii="Arial" w:hAnsi="Arial" w:cs="Arial"/>
            <w:color w:val="595959" w:themeColor="text1" w:themeTint="A6"/>
            <w:sz w:val="18"/>
            <w:szCs w:val="18"/>
          </w:rPr>
          <w:fldChar w:fldCharType="begin"/>
        </w:r>
        <w:r w:rsidR="00EF4A41" w:rsidRPr="0097012A">
          <w:rPr>
            <w:rFonts w:ascii="Arial" w:hAnsi="Arial" w:cs="Arial"/>
            <w:color w:val="595959" w:themeColor="text1" w:themeTint="A6"/>
            <w:sz w:val="18"/>
            <w:szCs w:val="18"/>
          </w:rPr>
          <w:instrText>NUMPAGES  \* Arabic  \* MERGEFORMAT</w:instrText>
        </w:r>
        <w:r w:rsidR="00EF4A41" w:rsidRPr="0097012A">
          <w:rPr>
            <w:rFonts w:ascii="Arial" w:hAnsi="Arial" w:cs="Arial"/>
            <w:color w:val="595959" w:themeColor="text1" w:themeTint="A6"/>
            <w:sz w:val="18"/>
            <w:szCs w:val="18"/>
          </w:rPr>
          <w:fldChar w:fldCharType="separate"/>
        </w:r>
        <w:r w:rsidR="00F27E63">
          <w:rPr>
            <w:rFonts w:ascii="Arial" w:hAnsi="Arial" w:cs="Arial"/>
            <w:noProof/>
            <w:color w:val="595959" w:themeColor="text1" w:themeTint="A6"/>
            <w:sz w:val="18"/>
            <w:szCs w:val="18"/>
          </w:rPr>
          <w:t>16</w:t>
        </w:r>
        <w:r w:rsidR="00EF4A41" w:rsidRPr="0097012A">
          <w:rPr>
            <w:rFonts w:ascii="Arial" w:hAnsi="Arial" w:cs="Arial"/>
            <w:color w:val="595959" w:themeColor="text1" w:themeTint="A6"/>
            <w:sz w:val="18"/>
            <w:szCs w:val="18"/>
          </w:rPr>
          <w:fldChar w:fldCharType="end"/>
        </w:r>
      </w:p>
      <w:p w14:paraId="239342FA" w14:textId="74E473DC" w:rsidR="00E96341" w:rsidRPr="0097012A" w:rsidRDefault="00F27E63" w:rsidP="00EF4A41">
        <w:pPr>
          <w:pStyle w:val="Rodap"/>
          <w:rPr>
            <w:rFonts w:ascii="Arial" w:hAnsi="Arial" w:cs="Arial"/>
          </w:rPr>
        </w:pPr>
      </w:p>
    </w:sdtContent>
  </w:sdt>
  <w:p w14:paraId="7E6308F2" w14:textId="0F4EDE91" w:rsidR="00842420" w:rsidRPr="0097012A" w:rsidRDefault="00842420" w:rsidP="00225EC5">
    <w:pPr>
      <w:pStyle w:val="Rodap"/>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1D5C0" w14:textId="77777777" w:rsidR="0043108D" w:rsidRDefault="0043108D">
      <w:r>
        <w:separator/>
      </w:r>
    </w:p>
  </w:footnote>
  <w:footnote w:type="continuationSeparator" w:id="0">
    <w:p w14:paraId="37D69F13" w14:textId="77777777" w:rsidR="0043108D" w:rsidRDefault="0043108D">
      <w:r>
        <w:continuationSeparator/>
      </w:r>
    </w:p>
  </w:footnote>
  <w:footnote w:type="continuationNotice" w:id="1">
    <w:p w14:paraId="2CC7D2E2" w14:textId="77777777" w:rsidR="0043108D" w:rsidRDefault="004310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112" w:type="dxa"/>
      <w:tblInd w:w="3828" w:type="dxa"/>
      <w:tblLayout w:type="fixed"/>
      <w:tblLook w:val="06A0" w:firstRow="1" w:lastRow="0" w:firstColumn="1" w:lastColumn="0" w:noHBand="1" w:noVBand="1"/>
    </w:tblPr>
    <w:tblGrid>
      <w:gridCol w:w="9072"/>
      <w:gridCol w:w="3020"/>
      <w:gridCol w:w="3020"/>
    </w:tblGrid>
    <w:tr w:rsidR="00A204BC" w14:paraId="035AA6A0" w14:textId="77777777" w:rsidTr="00653C85">
      <w:trPr>
        <w:trHeight w:val="300"/>
      </w:trPr>
      <w:tc>
        <w:tcPr>
          <w:tcW w:w="9072" w:type="dxa"/>
        </w:tcPr>
        <w:p w14:paraId="2141DF5F" w14:textId="0B7460D7" w:rsidR="00526B87" w:rsidRDefault="00526B87" w:rsidP="00C77F00">
          <w:pPr>
            <w:pStyle w:val="Cabealho"/>
            <w:ind w:left="-115"/>
          </w:pPr>
        </w:p>
      </w:tc>
      <w:tc>
        <w:tcPr>
          <w:tcW w:w="3020" w:type="dxa"/>
        </w:tcPr>
        <w:p w14:paraId="11FA3919" w14:textId="3419F088" w:rsidR="00A204BC" w:rsidRDefault="00A204BC" w:rsidP="6CDEAB8A">
          <w:pPr>
            <w:pStyle w:val="Cabealho"/>
            <w:jc w:val="center"/>
          </w:pPr>
        </w:p>
      </w:tc>
      <w:tc>
        <w:tcPr>
          <w:tcW w:w="3020" w:type="dxa"/>
        </w:tcPr>
        <w:p w14:paraId="56AE8220" w14:textId="1452A360" w:rsidR="00A204BC" w:rsidRDefault="00A204BC" w:rsidP="6CDEAB8A">
          <w:pPr>
            <w:pStyle w:val="Cabealho"/>
            <w:ind w:right="-115"/>
            <w:jc w:val="right"/>
          </w:pPr>
        </w:p>
      </w:tc>
    </w:tr>
  </w:tbl>
  <w:p w14:paraId="78B4EF61" w14:textId="0AB3D03B" w:rsidR="00A204BC" w:rsidRDefault="00C77F00" w:rsidP="6CDEAB8A">
    <w:pPr>
      <w:pStyle w:val="Cabealho"/>
    </w:pPr>
    <w:r>
      <w:rPr>
        <w:noProof/>
      </w:rPr>
      <w:drawing>
        <wp:anchor distT="0" distB="0" distL="114300" distR="114300" simplePos="0" relativeHeight="251658240" behindDoc="1" locked="0" layoutInCell="1" allowOverlap="1" wp14:anchorId="7299F5CB" wp14:editId="16044DC1">
          <wp:simplePos x="0" y="0"/>
          <wp:positionH relativeFrom="column">
            <wp:posOffset>2175510</wp:posOffset>
          </wp:positionH>
          <wp:positionV relativeFrom="paragraph">
            <wp:posOffset>-456565</wp:posOffset>
          </wp:positionV>
          <wp:extent cx="1703768" cy="14287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_logo_florinea - Copia.png"/>
                  <pic:cNvPicPr/>
                </pic:nvPicPr>
                <pic:blipFill>
                  <a:blip r:embed="rId1">
                    <a:extLst>
                      <a:ext uri="{28A0092B-C50C-407E-A947-70E740481C1C}">
                        <a14:useLocalDpi xmlns:a14="http://schemas.microsoft.com/office/drawing/2010/main" val="0"/>
                      </a:ext>
                    </a:extLst>
                  </a:blip>
                  <a:stretch>
                    <a:fillRect/>
                  </a:stretch>
                </pic:blipFill>
                <pic:spPr>
                  <a:xfrm>
                    <a:off x="0" y="0"/>
                    <a:ext cx="1703768" cy="14287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5">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20F70B1"/>
    <w:multiLevelType w:val="multilevel"/>
    <w:tmpl w:val="B1049C3E"/>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color w:val="000000" w:themeColor="text1"/>
      </w:rPr>
    </w:lvl>
    <w:lvl w:ilvl="8">
      <w:start w:val="1"/>
      <w:numFmt w:val="lowerRoman"/>
      <w:lvlText w:val="%9."/>
      <w:lvlJc w:val="left"/>
      <w:pPr>
        <w:tabs>
          <w:tab w:val="num" w:pos="0"/>
        </w:tabs>
        <w:ind w:left="3240" w:hanging="360"/>
      </w:pPr>
    </w:lvl>
  </w:abstractNum>
  <w:abstractNum w:abstractNumId="1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7"/>
  </w:num>
  <w:num w:numId="2">
    <w:abstractNumId w:val="0"/>
  </w:num>
  <w:num w:numId="3">
    <w:abstractNumId w:val="20"/>
  </w:num>
  <w:num w:numId="4">
    <w:abstractNumId w:val="22"/>
  </w:num>
  <w:num w:numId="5">
    <w:abstractNumId w:val="12"/>
  </w:num>
  <w:num w:numId="6">
    <w:abstractNumId w:val="9"/>
  </w:num>
  <w:num w:numId="7">
    <w:abstractNumId w:val="16"/>
  </w:num>
  <w:num w:numId="8">
    <w:abstractNumId w:val="18"/>
  </w:num>
  <w:num w:numId="9">
    <w:abstractNumId w:val="7"/>
    <w:lvlOverride w:ilvl="0"/>
    <w:lvlOverride w:ilvl="1">
      <w:startOverride w:val="2"/>
    </w:lvlOverride>
    <w:lvlOverride w:ilvl="2"/>
    <w:lvlOverride w:ilvl="3"/>
    <w:lvlOverride w:ilvl="4"/>
    <w:lvlOverride w:ilvl="5"/>
    <w:lvlOverride w:ilvl="6"/>
    <w:lvlOverride w:ilvl="7"/>
    <w:lvlOverride w:ilvl="8"/>
  </w:num>
  <w:num w:numId="10">
    <w:abstractNumId w:val="7"/>
    <w:lvlOverride w:ilvl="0"/>
    <w:lvlOverride w:ilvl="1">
      <w:startOverride w:val="2"/>
    </w:lvlOverride>
    <w:lvlOverride w:ilvl="2"/>
    <w:lvlOverride w:ilvl="3"/>
    <w:lvlOverride w:ilvl="4"/>
    <w:lvlOverride w:ilvl="5"/>
    <w:lvlOverride w:ilvl="6"/>
    <w:lvlOverride w:ilvl="7"/>
    <w:lvlOverride w:ilvl="8"/>
  </w:num>
  <w:num w:numId="11">
    <w:abstractNumId w:val="7"/>
    <w:lvlOverride w:ilvl="0"/>
    <w:lvlOverride w:ilvl="1">
      <w:startOverride w:val="2"/>
    </w:lvlOverride>
    <w:lvlOverride w:ilvl="2"/>
    <w:lvlOverride w:ilvl="3"/>
    <w:lvlOverride w:ilvl="4"/>
    <w:lvlOverride w:ilvl="5"/>
    <w:lvlOverride w:ilvl="6"/>
    <w:lvlOverride w:ilvl="7"/>
    <w:lvlOverride w:ilvl="8"/>
  </w:num>
  <w:num w:numId="12">
    <w:abstractNumId w:val="11"/>
  </w:num>
  <w:num w:numId="13">
    <w:abstractNumId w:val="8"/>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4"/>
  </w:num>
  <w:num w:numId="19">
    <w:abstractNumId w:val="23"/>
  </w:num>
  <w:num w:numId="20">
    <w:abstractNumId w:val="23"/>
  </w:num>
  <w:num w:numId="21">
    <w:abstractNumId w:val="17"/>
  </w:num>
  <w:num w:numId="22">
    <w:abstractNumId w:val="1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4"/>
  </w:num>
  <w:num w:numId="27">
    <w:abstractNumId w:val="19"/>
  </w:num>
  <w:num w:numId="28">
    <w:abstractNumId w:val="7"/>
  </w:num>
  <w:num w:numId="29">
    <w:abstractNumId w:val="7"/>
  </w:num>
  <w:num w:numId="30">
    <w:abstractNumId w:val="7"/>
  </w:num>
  <w:num w:numId="31">
    <w:abstractNumId w:val="7"/>
  </w:num>
  <w:num w:numId="32">
    <w:abstractNumId w:val="5"/>
  </w:num>
  <w:num w:numId="33">
    <w:abstractNumId w:val="1"/>
  </w:num>
  <w:num w:numId="34">
    <w:abstractNumId w:val="21"/>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7E7"/>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08D"/>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7EC"/>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56C"/>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E737A"/>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00"/>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97D96"/>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804"/>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3"/>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table" w:styleId="TabeladeGrade5Escura-nfase5">
    <w:name w:val="Grid Table 5 Dark Accent 5"/>
    <w:basedOn w:val="Tabelanormal"/>
    <w:uiPriority w:val="50"/>
    <w:rsid w:val="005F77EC"/>
    <w:rPr>
      <w:rFonts w:asciiTheme="minorHAnsi" w:eastAsiaTheme="minorHAnsi" w:hAnsiTheme="minorHAnsi" w:cstheme="minorBidi"/>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2/decreto/d7724.htm"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80"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footer" Target="footer1.xml"/><Relationship Id="rId20" Type="http://schemas.openxmlformats.org/officeDocument/2006/relationships/hyperlink" Target="https://www.planalto.gov.br/ccivil_03/leis/l8078compilado.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8/lei/l1370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me-no-26-de-13-de-abril-de-2022" TargetMode="External"/><Relationship Id="rId55"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0E67-7F18-415B-885F-D6F25ACD3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feb27506-d0cb-4764-903f-1304ed79efc7"/>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8ce77f6a-f1fb-45c7-a4e1-13af6ce189a7"/>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98E4159-1A97-4F80-B42C-7F8E31508B2B}">
  <ds:schemaRefs>
    <ds:schemaRef ds:uri="http://schemas.microsoft.com/sharepoint/v3/contenttype/forms"/>
  </ds:schemaRefs>
</ds:datastoreItem>
</file>

<file path=customXml/itemProps4.xml><?xml version="1.0" encoding="utf-8"?>
<ds:datastoreItem xmlns:ds="http://schemas.openxmlformats.org/officeDocument/2006/customXml" ds:itemID="{4360FAEC-3709-4C2C-A813-E17A466D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4913</Words>
  <Characters>26535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2023-02-24T16:34:00Z</dcterms:created>
  <dcterms:modified xsi:type="dcterms:W3CDTF">2023-02-27T17:02:00Z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